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36"/>
          <w:szCs w:val="36"/>
          <w:lang w:eastAsia="en-IN"/>
        </w:rPr>
        <w:t>Nirma University</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32"/>
          <w:szCs w:val="32"/>
          <w:lang w:eastAsia="en-IN"/>
        </w:rPr>
        <w:t>Institute of Technology</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 xml:space="preserve"> Electrical Engineering Department</w:t>
      </w:r>
    </w:p>
    <w:p w:rsidR="00E65FF7" w:rsidRPr="00E65FF7" w:rsidRDefault="00E65FF7" w:rsidP="00E65FF7">
      <w:pPr>
        <w:spacing w:before="24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32"/>
          <w:szCs w:val="32"/>
          <w:u w:val="single"/>
          <w:lang w:eastAsia="en-IN"/>
        </w:rPr>
        <w:t>Course Policy</w:t>
      </w:r>
    </w:p>
    <w:p w:rsidR="00E65FF7" w:rsidRPr="00E65FF7" w:rsidRDefault="005E6B03" w:rsidP="00E65FF7">
      <w:pPr>
        <w:spacing w:line="240" w:lineRule="auto"/>
        <w:jc w:val="both"/>
        <w:rPr>
          <w:rFonts w:ascii="Times New Roman" w:eastAsia="Times New Roman" w:hAnsi="Times New Roman" w:cs="Times New Roman"/>
          <w:sz w:val="24"/>
          <w:szCs w:val="24"/>
          <w:lang w:eastAsia="en-IN"/>
        </w:rPr>
      </w:pPr>
      <w:r>
        <w:rPr>
          <w:rFonts w:ascii="Cambria" w:eastAsia="Times New Roman" w:hAnsi="Cambria" w:cs="Times New Roman"/>
          <w:b/>
          <w:bCs/>
          <w:color w:val="000000"/>
          <w:sz w:val="28"/>
          <w:szCs w:val="28"/>
          <w:lang w:eastAsia="en-IN"/>
        </w:rPr>
        <w:t>B. Tech. Semester-III</w:t>
      </w:r>
      <w:r w:rsidR="00E65FF7" w:rsidRPr="00E65FF7">
        <w:rPr>
          <w:rFonts w:ascii="Cambria" w:eastAsia="Times New Roman" w:hAnsi="Cambria" w:cs="Times New Roman"/>
          <w:b/>
          <w:bCs/>
          <w:color w:val="000000"/>
          <w:sz w:val="28"/>
          <w:szCs w:val="28"/>
          <w:lang w:eastAsia="en-IN"/>
        </w:rPr>
        <w:tab/>
      </w:r>
      <w:r w:rsidR="00E65FF7" w:rsidRPr="00E65FF7">
        <w:rPr>
          <w:rFonts w:ascii="Cambria" w:eastAsia="Times New Roman" w:hAnsi="Cambria" w:cs="Times New Roman"/>
          <w:b/>
          <w:bCs/>
          <w:color w:val="000000"/>
          <w:sz w:val="28"/>
          <w:szCs w:val="28"/>
          <w:lang w:eastAsia="en-IN"/>
        </w:rPr>
        <w:tab/>
        <w:t xml:space="preserve">                     </w:t>
      </w:r>
      <w:r w:rsidR="00E65FF7">
        <w:rPr>
          <w:rFonts w:ascii="Cambria" w:eastAsia="Times New Roman" w:hAnsi="Cambria" w:cs="Times New Roman"/>
          <w:b/>
          <w:bCs/>
          <w:color w:val="000000"/>
          <w:sz w:val="28"/>
          <w:szCs w:val="28"/>
          <w:lang w:eastAsia="en-IN"/>
        </w:rPr>
        <w:tab/>
      </w:r>
      <w:r w:rsidR="00E65FF7">
        <w:rPr>
          <w:rFonts w:ascii="Cambria" w:eastAsia="Times New Roman" w:hAnsi="Cambria" w:cs="Times New Roman"/>
          <w:b/>
          <w:bCs/>
          <w:color w:val="000000"/>
          <w:sz w:val="28"/>
          <w:szCs w:val="28"/>
          <w:lang w:eastAsia="en-IN"/>
        </w:rPr>
        <w:tab/>
      </w:r>
      <w:r w:rsidR="00E65FF7" w:rsidRPr="00E65FF7">
        <w:rPr>
          <w:rFonts w:ascii="Cambria" w:eastAsia="Times New Roman" w:hAnsi="Cambria" w:cs="Times New Roman"/>
          <w:b/>
          <w:bCs/>
          <w:color w:val="000000"/>
          <w:sz w:val="28"/>
          <w:szCs w:val="28"/>
          <w:lang w:eastAsia="en-IN"/>
        </w:rPr>
        <w:t>Academic Year: 201</w:t>
      </w:r>
      <w:r w:rsidR="003B5344">
        <w:rPr>
          <w:rFonts w:ascii="Cambria" w:eastAsia="Times New Roman" w:hAnsi="Cambria" w:cs="Times New Roman"/>
          <w:b/>
          <w:bCs/>
          <w:color w:val="000000"/>
          <w:sz w:val="28"/>
          <w:szCs w:val="28"/>
          <w:lang w:eastAsia="en-IN"/>
        </w:rPr>
        <w:t>8-19</w:t>
      </w:r>
      <w:r w:rsidR="00E65FF7" w:rsidRPr="00E65FF7">
        <w:rPr>
          <w:rFonts w:ascii="Cambria" w:eastAsia="Times New Roman" w:hAnsi="Cambria" w:cs="Times New Roman"/>
          <w:b/>
          <w:bCs/>
          <w:color w:val="000000"/>
          <w:sz w:val="28"/>
          <w:szCs w:val="28"/>
          <w:lang w:eastAsia="en-I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416"/>
        <w:gridCol w:w="424"/>
        <w:gridCol w:w="6402"/>
      </w:tblGrid>
      <w:tr w:rsidR="00E65FF7" w:rsidRPr="00E65FF7" w:rsidTr="009B450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Course Code &amp; Name</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w:t>
            </w:r>
          </w:p>
        </w:tc>
        <w:tc>
          <w:tcPr>
            <w:tcW w:w="6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5E6B03" w:rsidP="005E6B03">
            <w:pPr>
              <w:spacing w:before="120" w:after="0" w:line="240" w:lineRule="auto"/>
              <w:jc w:val="both"/>
              <w:rPr>
                <w:rFonts w:ascii="Times New Roman" w:eastAsia="Times New Roman" w:hAnsi="Times New Roman" w:cs="Times New Roman"/>
                <w:sz w:val="24"/>
                <w:szCs w:val="24"/>
                <w:lang w:eastAsia="en-IN"/>
              </w:rPr>
            </w:pPr>
            <w:r>
              <w:rPr>
                <w:rFonts w:ascii="Cambria" w:eastAsia="Times New Roman" w:hAnsi="Cambria" w:cs="Times New Roman"/>
                <w:b/>
                <w:bCs/>
                <w:color w:val="000000"/>
                <w:sz w:val="24"/>
                <w:szCs w:val="24"/>
                <w:lang w:eastAsia="en-IN"/>
              </w:rPr>
              <w:t>EE302</w:t>
            </w:r>
            <w:r w:rsidR="00E65FF7" w:rsidRPr="00E65FF7">
              <w:rPr>
                <w:rFonts w:ascii="Cambria" w:eastAsia="Times New Roman" w:hAnsi="Cambria" w:cs="Times New Roman"/>
                <w:b/>
                <w:bCs/>
                <w:color w:val="000000"/>
                <w:sz w:val="24"/>
                <w:szCs w:val="24"/>
                <w:lang w:eastAsia="en-IN"/>
              </w:rPr>
              <w:t xml:space="preserve"> </w:t>
            </w:r>
            <w:r>
              <w:rPr>
                <w:rFonts w:ascii="Cambria" w:eastAsia="Times New Roman" w:hAnsi="Cambria" w:cs="Times New Roman"/>
                <w:b/>
                <w:bCs/>
                <w:color w:val="000000"/>
                <w:sz w:val="24"/>
                <w:szCs w:val="24"/>
                <w:lang w:eastAsia="en-IN"/>
              </w:rPr>
              <w:t>Network Analysis and synthesis</w:t>
            </w:r>
          </w:p>
        </w:tc>
      </w:tr>
      <w:tr w:rsidR="00E65FF7" w:rsidRPr="00E65FF7" w:rsidTr="009B450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Credit Details</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w:t>
            </w:r>
          </w:p>
        </w:tc>
        <w:tc>
          <w:tcPr>
            <w:tcW w:w="6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Lectures – 3, Tutorials – 0, Practical – 2, Credits – 4</w:t>
            </w:r>
          </w:p>
        </w:tc>
      </w:tr>
      <w:tr w:rsidR="00E65FF7" w:rsidRPr="00E65FF7" w:rsidTr="009B450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Course Co-ordinator</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w:t>
            </w:r>
          </w:p>
        </w:tc>
        <w:tc>
          <w:tcPr>
            <w:tcW w:w="6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5E6B03" w:rsidP="00E65FF7">
            <w:pPr>
              <w:spacing w:before="120" w:after="0" w:line="240" w:lineRule="auto"/>
              <w:jc w:val="both"/>
              <w:rPr>
                <w:rFonts w:ascii="Times New Roman" w:eastAsia="Times New Roman" w:hAnsi="Times New Roman" w:cs="Times New Roman"/>
                <w:sz w:val="24"/>
                <w:szCs w:val="24"/>
                <w:lang w:eastAsia="en-IN"/>
              </w:rPr>
            </w:pPr>
            <w:r>
              <w:rPr>
                <w:rFonts w:ascii="Cambria" w:eastAsia="Times New Roman" w:hAnsi="Cambria" w:cs="Times New Roman"/>
                <w:color w:val="000000"/>
                <w:sz w:val="24"/>
                <w:szCs w:val="24"/>
                <w:lang w:eastAsia="en-IN"/>
              </w:rPr>
              <w:t xml:space="preserve">Prof. </w:t>
            </w:r>
            <w:proofErr w:type="spellStart"/>
            <w:r>
              <w:rPr>
                <w:rFonts w:ascii="Cambria" w:eastAsia="Times New Roman" w:hAnsi="Cambria" w:cs="Times New Roman"/>
                <w:color w:val="000000"/>
                <w:sz w:val="24"/>
                <w:szCs w:val="24"/>
                <w:lang w:eastAsia="en-IN"/>
              </w:rPr>
              <w:t>Akhilesh</w:t>
            </w:r>
            <w:proofErr w:type="spellEnd"/>
            <w:r>
              <w:rPr>
                <w:rFonts w:ascii="Cambria" w:eastAsia="Times New Roman" w:hAnsi="Cambria" w:cs="Times New Roman"/>
                <w:color w:val="000000"/>
                <w:sz w:val="24"/>
                <w:szCs w:val="24"/>
                <w:lang w:eastAsia="en-IN"/>
              </w:rPr>
              <w:t xml:space="preserve"> </w:t>
            </w:r>
            <w:proofErr w:type="spellStart"/>
            <w:r>
              <w:rPr>
                <w:rFonts w:ascii="Cambria" w:eastAsia="Times New Roman" w:hAnsi="Cambria" w:cs="Times New Roman"/>
                <w:color w:val="000000"/>
                <w:sz w:val="24"/>
                <w:szCs w:val="24"/>
                <w:lang w:eastAsia="en-IN"/>
              </w:rPr>
              <w:t>Panwar</w:t>
            </w:r>
            <w:proofErr w:type="spellEnd"/>
          </w:p>
        </w:tc>
      </w:tr>
      <w:tr w:rsidR="00E65FF7" w:rsidRPr="00E65FF7" w:rsidTr="009B450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Contact No. &amp; Email</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w:t>
            </w:r>
          </w:p>
        </w:tc>
        <w:tc>
          <w:tcPr>
            <w:tcW w:w="6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5E6B03" w:rsidP="005E6B03">
            <w:pPr>
              <w:spacing w:before="120" w:after="0" w:line="240" w:lineRule="auto"/>
              <w:jc w:val="both"/>
              <w:rPr>
                <w:rFonts w:ascii="Times New Roman" w:eastAsia="Times New Roman" w:hAnsi="Times New Roman" w:cs="Times New Roman"/>
                <w:sz w:val="24"/>
                <w:szCs w:val="24"/>
                <w:lang w:eastAsia="en-IN"/>
              </w:rPr>
            </w:pPr>
            <w:r>
              <w:rPr>
                <w:rFonts w:ascii="Cambria" w:eastAsia="Times New Roman" w:hAnsi="Cambria" w:cs="Times New Roman"/>
                <w:color w:val="000000"/>
                <w:sz w:val="24"/>
                <w:szCs w:val="24"/>
                <w:lang w:eastAsia="en-IN"/>
              </w:rPr>
              <w:t>09924632967   akhilesh.panwar@nirmauni.ac.in</w:t>
            </w:r>
          </w:p>
        </w:tc>
      </w:tr>
      <w:tr w:rsidR="00E65FF7" w:rsidRPr="00E65FF7" w:rsidTr="009B450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 xml:space="preserve">Office </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E65FF7" w:rsidP="00E65FF7">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w:t>
            </w:r>
          </w:p>
        </w:tc>
        <w:tc>
          <w:tcPr>
            <w:tcW w:w="6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5FF7" w:rsidRPr="00E65FF7" w:rsidRDefault="0014689D" w:rsidP="00E65FF7">
            <w:pPr>
              <w:spacing w:before="120" w:after="0" w:line="240" w:lineRule="auto"/>
              <w:jc w:val="both"/>
              <w:rPr>
                <w:rFonts w:ascii="Times New Roman" w:eastAsia="Times New Roman" w:hAnsi="Times New Roman" w:cs="Times New Roman"/>
                <w:sz w:val="24"/>
                <w:szCs w:val="24"/>
                <w:lang w:eastAsia="en-IN"/>
              </w:rPr>
            </w:pPr>
            <w:r>
              <w:rPr>
                <w:rFonts w:ascii="Cambria" w:eastAsia="Times New Roman" w:hAnsi="Cambria" w:cs="Times New Roman"/>
                <w:color w:val="000000"/>
                <w:sz w:val="24"/>
                <w:szCs w:val="24"/>
                <w:lang w:eastAsia="en-IN"/>
              </w:rPr>
              <w:t>D – 100</w:t>
            </w:r>
          </w:p>
        </w:tc>
      </w:tr>
      <w:tr w:rsidR="00E65FF7" w:rsidRPr="00E65FF7" w:rsidTr="009B450C">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Course Faculty</w:t>
            </w:r>
          </w:p>
        </w:tc>
        <w:tc>
          <w:tcPr>
            <w:tcW w:w="424"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w:t>
            </w:r>
          </w:p>
        </w:tc>
        <w:tc>
          <w:tcPr>
            <w:tcW w:w="6402" w:type="dxa"/>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4F9E" w:rsidRDefault="00664F9E" w:rsidP="00242A72">
            <w:pPr>
              <w:pStyle w:val="ListParagraph"/>
              <w:numPr>
                <w:ilvl w:val="0"/>
                <w:numId w:val="8"/>
              </w:numPr>
              <w:shd w:val="clear" w:color="auto" w:fill="FFFFFF"/>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Prof. </w:t>
            </w:r>
            <w:proofErr w:type="spellStart"/>
            <w:r>
              <w:rPr>
                <w:rFonts w:ascii="Times New Roman" w:eastAsia="Times New Roman" w:hAnsi="Times New Roman" w:cs="Times New Roman"/>
                <w:sz w:val="24"/>
                <w:szCs w:val="24"/>
                <w:lang w:eastAsia="en-IN"/>
              </w:rPr>
              <w:t>Akhilesh</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Panwar</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Div</w:t>
            </w:r>
            <w:proofErr w:type="spellEnd"/>
            <w:r>
              <w:rPr>
                <w:rFonts w:ascii="Times New Roman" w:eastAsia="Times New Roman" w:hAnsi="Times New Roman" w:cs="Times New Roman"/>
                <w:sz w:val="24"/>
                <w:szCs w:val="24"/>
                <w:lang w:eastAsia="en-IN"/>
              </w:rPr>
              <w:t xml:space="preserve"> B)</w:t>
            </w:r>
          </w:p>
          <w:p w:rsidR="00664F9E" w:rsidRPr="00E65FF7" w:rsidRDefault="00664F9E" w:rsidP="00664F9E">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4"/>
                <w:szCs w:val="24"/>
                <w:u w:val="single"/>
                <w:lang w:eastAsia="en-IN"/>
              </w:rPr>
              <w:t>Visiting Hours</w:t>
            </w:r>
            <w:r w:rsidRPr="00E65FF7">
              <w:rPr>
                <w:rFonts w:ascii="Cambria" w:eastAsia="Times New Roman" w:hAnsi="Cambria" w:cs="Times New Roman"/>
                <w:color w:val="000000"/>
                <w:sz w:val="24"/>
                <w:szCs w:val="24"/>
                <w:lang w:eastAsia="en-IN"/>
              </w:rPr>
              <w:t xml:space="preserve">:  Monday  10:45 – 11:15 am </w:t>
            </w:r>
          </w:p>
          <w:p w:rsidR="00664F9E" w:rsidRPr="00664F9E" w:rsidRDefault="00664F9E" w:rsidP="00664F9E">
            <w:pPr>
              <w:pStyle w:val="ListParagraph"/>
              <w:shd w:val="clear" w:color="auto" w:fill="FFFFFF"/>
              <w:spacing w:after="0" w:line="240" w:lineRule="auto"/>
              <w:rPr>
                <w:rFonts w:ascii="Times New Roman" w:eastAsia="Times New Roman" w:hAnsi="Times New Roman" w:cs="Times New Roman"/>
                <w:sz w:val="24"/>
                <w:szCs w:val="24"/>
                <w:lang w:eastAsia="en-IN"/>
              </w:rPr>
            </w:pPr>
            <w:r>
              <w:rPr>
                <w:rFonts w:ascii="Cambria" w:eastAsia="Times New Roman" w:hAnsi="Cambria" w:cs="Times New Roman"/>
                <w:color w:val="000000"/>
                <w:sz w:val="24"/>
                <w:szCs w:val="24"/>
                <w:lang w:eastAsia="en-IN"/>
              </w:rPr>
              <w:t>Odd Saturdays: 11:00 am – 01</w:t>
            </w:r>
            <w:r w:rsidRPr="00E65FF7">
              <w:rPr>
                <w:rFonts w:ascii="Cambria" w:eastAsia="Times New Roman" w:hAnsi="Cambria" w:cs="Times New Roman"/>
                <w:color w:val="000000"/>
                <w:sz w:val="24"/>
                <w:szCs w:val="24"/>
                <w:lang w:eastAsia="en-IN"/>
              </w:rPr>
              <w:t>:00 pm</w:t>
            </w:r>
          </w:p>
          <w:p w:rsidR="00E65FF7" w:rsidRPr="00180532" w:rsidRDefault="009B450C" w:rsidP="00242A72">
            <w:pPr>
              <w:pStyle w:val="ListParagraph"/>
              <w:numPr>
                <w:ilvl w:val="0"/>
                <w:numId w:val="8"/>
              </w:numPr>
              <w:shd w:val="clear" w:color="auto" w:fill="FFFFFF"/>
              <w:spacing w:after="0" w:line="240" w:lineRule="auto"/>
              <w:rPr>
                <w:rFonts w:ascii="Times New Roman" w:eastAsia="Times New Roman" w:hAnsi="Times New Roman" w:cs="Times New Roman"/>
                <w:sz w:val="24"/>
                <w:szCs w:val="24"/>
                <w:lang w:eastAsia="en-IN"/>
              </w:rPr>
            </w:pPr>
            <w:r>
              <w:rPr>
                <w:rFonts w:ascii="Cambria" w:eastAsia="Times New Roman" w:hAnsi="Cambria" w:cs="Times New Roman"/>
                <w:b/>
                <w:bCs/>
                <w:color w:val="000000"/>
                <w:sz w:val="24"/>
                <w:szCs w:val="24"/>
                <w:u w:val="single"/>
                <w:lang w:eastAsia="en-IN"/>
              </w:rPr>
              <w:t xml:space="preserve">Prof </w:t>
            </w:r>
            <w:proofErr w:type="spellStart"/>
            <w:r>
              <w:rPr>
                <w:rFonts w:ascii="Cambria" w:eastAsia="Times New Roman" w:hAnsi="Cambria" w:cs="Times New Roman"/>
                <w:b/>
                <w:bCs/>
                <w:color w:val="000000"/>
                <w:sz w:val="24"/>
                <w:szCs w:val="24"/>
                <w:u w:val="single"/>
                <w:lang w:eastAsia="en-IN"/>
              </w:rPr>
              <w:t>Abirami</w:t>
            </w:r>
            <w:proofErr w:type="spellEnd"/>
            <w:r>
              <w:rPr>
                <w:rFonts w:ascii="Cambria" w:eastAsia="Times New Roman" w:hAnsi="Cambria" w:cs="Times New Roman"/>
                <w:b/>
                <w:bCs/>
                <w:color w:val="000000"/>
                <w:sz w:val="24"/>
                <w:szCs w:val="24"/>
                <w:u w:val="single"/>
                <w:lang w:eastAsia="en-IN"/>
              </w:rPr>
              <w:t xml:space="preserve"> </w:t>
            </w:r>
            <w:proofErr w:type="spellStart"/>
            <w:r>
              <w:rPr>
                <w:rFonts w:ascii="Cambria" w:eastAsia="Times New Roman" w:hAnsi="Cambria" w:cs="Times New Roman"/>
                <w:b/>
                <w:bCs/>
                <w:color w:val="000000"/>
                <w:sz w:val="24"/>
                <w:szCs w:val="24"/>
                <w:u w:val="single"/>
                <w:lang w:eastAsia="en-IN"/>
              </w:rPr>
              <w:t>Rajagopal</w:t>
            </w:r>
            <w:proofErr w:type="spellEnd"/>
            <w:r w:rsidR="00C221B7" w:rsidRPr="00180532">
              <w:rPr>
                <w:rFonts w:ascii="Cambria" w:eastAsia="Times New Roman" w:hAnsi="Cambria" w:cs="Times New Roman"/>
                <w:b/>
                <w:bCs/>
                <w:color w:val="000000"/>
                <w:sz w:val="24"/>
                <w:szCs w:val="24"/>
                <w:u w:val="single"/>
                <w:lang w:eastAsia="en-IN"/>
              </w:rPr>
              <w:t>(</w:t>
            </w:r>
            <w:proofErr w:type="spellStart"/>
            <w:r w:rsidR="00C221B7" w:rsidRPr="00180532">
              <w:rPr>
                <w:rFonts w:ascii="Cambria" w:eastAsia="Times New Roman" w:hAnsi="Cambria" w:cs="Times New Roman"/>
                <w:b/>
                <w:bCs/>
                <w:color w:val="000000"/>
                <w:sz w:val="24"/>
                <w:szCs w:val="24"/>
                <w:u w:val="single"/>
                <w:lang w:eastAsia="en-IN"/>
              </w:rPr>
              <w:t>Div</w:t>
            </w:r>
            <w:proofErr w:type="spellEnd"/>
            <w:r>
              <w:rPr>
                <w:rFonts w:ascii="Cambria" w:eastAsia="Times New Roman" w:hAnsi="Cambria" w:cs="Times New Roman"/>
                <w:b/>
                <w:bCs/>
                <w:color w:val="000000"/>
                <w:sz w:val="24"/>
                <w:szCs w:val="24"/>
                <w:u w:val="single"/>
                <w:lang w:eastAsia="en-IN"/>
              </w:rPr>
              <w:t xml:space="preserve"> A</w:t>
            </w:r>
            <w:r w:rsidR="00C221B7" w:rsidRPr="00180532">
              <w:rPr>
                <w:rFonts w:ascii="Cambria" w:eastAsia="Times New Roman" w:hAnsi="Cambria" w:cs="Times New Roman"/>
                <w:b/>
                <w:bCs/>
                <w:color w:val="000000"/>
                <w:sz w:val="24"/>
                <w:szCs w:val="24"/>
                <w:u w:val="single"/>
                <w:lang w:eastAsia="en-IN"/>
              </w:rPr>
              <w:t>)</w:t>
            </w: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4"/>
                <w:szCs w:val="24"/>
                <w:u w:val="single"/>
                <w:lang w:eastAsia="en-IN"/>
              </w:rPr>
              <w:t>Visiting Hours</w:t>
            </w:r>
            <w:r w:rsidRPr="00E65FF7">
              <w:rPr>
                <w:rFonts w:ascii="Cambria" w:eastAsia="Times New Roman" w:hAnsi="Cambria" w:cs="Times New Roman"/>
                <w:color w:val="000000"/>
                <w:sz w:val="24"/>
                <w:szCs w:val="24"/>
                <w:lang w:eastAsia="en-IN"/>
              </w:rPr>
              <w:t xml:space="preserve">:  Monday  10:45 – 11:15 am </w:t>
            </w:r>
          </w:p>
          <w:p w:rsidR="00E65FF7" w:rsidRPr="00E65FF7" w:rsidRDefault="009B450C" w:rsidP="00E65FF7">
            <w:pPr>
              <w:shd w:val="clear" w:color="auto" w:fill="FFFFFF"/>
              <w:spacing w:after="0" w:line="240" w:lineRule="auto"/>
              <w:rPr>
                <w:rFonts w:ascii="Times New Roman" w:eastAsia="Times New Roman" w:hAnsi="Times New Roman" w:cs="Times New Roman"/>
                <w:sz w:val="24"/>
                <w:szCs w:val="24"/>
                <w:lang w:eastAsia="en-IN"/>
              </w:rPr>
            </w:pPr>
            <w:r>
              <w:rPr>
                <w:rFonts w:ascii="Cambria" w:eastAsia="Times New Roman" w:hAnsi="Cambria" w:cs="Times New Roman"/>
                <w:color w:val="000000"/>
                <w:sz w:val="24"/>
                <w:szCs w:val="24"/>
                <w:lang w:eastAsia="en-IN"/>
              </w:rPr>
              <w:t>Odd Saturdays: 02:00 pm – 04</w:t>
            </w:r>
            <w:r w:rsidR="00E65FF7" w:rsidRPr="00E65FF7">
              <w:rPr>
                <w:rFonts w:ascii="Cambria" w:eastAsia="Times New Roman" w:hAnsi="Cambria" w:cs="Times New Roman"/>
                <w:color w:val="000000"/>
                <w:sz w:val="24"/>
                <w:szCs w:val="24"/>
                <w:lang w:eastAsia="en-IN"/>
              </w:rPr>
              <w:t>:00 pm</w:t>
            </w:r>
          </w:p>
        </w:tc>
      </w:tr>
      <w:tr w:rsidR="0099779D" w:rsidRPr="00E65FF7" w:rsidTr="0099779D">
        <w:trPr>
          <w:trHeight w:val="416"/>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779D" w:rsidRPr="0099779D" w:rsidRDefault="00963FD8" w:rsidP="00E14539">
            <w:pPr>
              <w:shd w:val="clear" w:color="auto" w:fill="FFFFFF"/>
              <w:spacing w:after="0" w:line="240" w:lineRule="auto"/>
              <w:jc w:val="both"/>
              <w:rPr>
                <w:rFonts w:ascii="Times New Roman" w:eastAsia="Times New Roman" w:hAnsi="Times New Roman" w:cs="Times New Roman"/>
                <w:bCs/>
                <w:color w:val="000000"/>
                <w:sz w:val="24"/>
                <w:szCs w:val="24"/>
                <w:lang w:eastAsia="en-IN"/>
              </w:rPr>
            </w:pPr>
            <w:r>
              <w:rPr>
                <w:rFonts w:ascii="Times New Roman" w:hAnsi="Times New Roman" w:cs="Times New Roman"/>
                <w:color w:val="222222"/>
                <w:sz w:val="24"/>
                <w:szCs w:val="24"/>
                <w:shd w:val="clear" w:color="auto" w:fill="FFFFFF"/>
              </w:rPr>
              <w:t>Queries by e</w:t>
            </w:r>
            <w:r w:rsidR="0099779D" w:rsidRPr="0099779D">
              <w:rPr>
                <w:rFonts w:ascii="Times New Roman" w:hAnsi="Times New Roman" w:cs="Times New Roman"/>
                <w:color w:val="222222"/>
                <w:sz w:val="24"/>
                <w:szCs w:val="24"/>
                <w:shd w:val="clear" w:color="auto" w:fill="FFFFFF"/>
              </w:rPr>
              <w:t>mails are encouraged</w:t>
            </w:r>
          </w:p>
        </w:tc>
      </w:tr>
      <w:tr w:rsidR="00E14539" w:rsidRPr="00E65FF7" w:rsidTr="009B450C">
        <w:trPr>
          <w:trHeight w:val="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539" w:rsidRPr="00E65FF7" w:rsidRDefault="00E14539" w:rsidP="00E14539">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Course Blog</w:t>
            </w:r>
          </w:p>
        </w:tc>
        <w:tc>
          <w:tcPr>
            <w:tcW w:w="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539" w:rsidRPr="00E65FF7" w:rsidRDefault="00E14539" w:rsidP="00E14539">
            <w:pPr>
              <w:spacing w:before="120"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w:t>
            </w:r>
          </w:p>
        </w:tc>
        <w:tc>
          <w:tcPr>
            <w:tcW w:w="6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539" w:rsidRPr="00E65FF7" w:rsidRDefault="00E14539" w:rsidP="00E14539">
            <w:pPr>
              <w:spacing w:before="120" w:after="0" w:line="240" w:lineRule="auto"/>
              <w:jc w:val="both"/>
              <w:rPr>
                <w:rFonts w:ascii="Times New Roman" w:eastAsia="Times New Roman" w:hAnsi="Times New Roman" w:cs="Times New Roman"/>
                <w:sz w:val="24"/>
                <w:szCs w:val="24"/>
                <w:lang w:eastAsia="en-IN"/>
              </w:rPr>
            </w:pPr>
          </w:p>
        </w:tc>
      </w:tr>
    </w:tbl>
    <w:p w:rsidR="00E65FF7" w:rsidRPr="00E65FF7" w:rsidRDefault="00E65FF7" w:rsidP="00E65FF7">
      <w:pPr>
        <w:spacing w:after="240" w:line="240" w:lineRule="auto"/>
        <w:rPr>
          <w:rFonts w:ascii="Times New Roman" w:eastAsia="Times New Roman" w:hAnsi="Times New Roman" w:cs="Times New Roman"/>
          <w:sz w:val="24"/>
          <w:szCs w:val="24"/>
          <w:lang w:eastAsia="en-IN"/>
        </w:rPr>
      </w:pPr>
    </w:p>
    <w:p w:rsidR="009B450C" w:rsidRDefault="009B450C" w:rsidP="00E65FF7">
      <w:pPr>
        <w:spacing w:after="0" w:line="240" w:lineRule="auto"/>
        <w:jc w:val="both"/>
        <w:rPr>
          <w:rFonts w:ascii="Cambria" w:eastAsia="Times New Roman" w:hAnsi="Cambria" w:cs="Times New Roman"/>
          <w:b/>
          <w:bCs/>
          <w:color w:val="000000"/>
          <w:sz w:val="28"/>
          <w:szCs w:val="28"/>
          <w:lang w:eastAsia="en-IN"/>
        </w:rPr>
      </w:pPr>
    </w:p>
    <w:p w:rsidR="009B450C" w:rsidRDefault="009B450C" w:rsidP="00E65FF7">
      <w:pPr>
        <w:spacing w:after="0" w:line="240" w:lineRule="auto"/>
        <w:jc w:val="both"/>
        <w:rPr>
          <w:rFonts w:ascii="Cambria" w:eastAsia="Times New Roman" w:hAnsi="Cambria" w:cs="Times New Roman"/>
          <w:b/>
          <w:bCs/>
          <w:color w:val="000000"/>
          <w:sz w:val="28"/>
          <w:szCs w:val="28"/>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1.</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Introduction to the Course</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 xml:space="preserve">1.1 </w:t>
      </w:r>
      <w:r w:rsidRPr="00E65FF7">
        <w:rPr>
          <w:rFonts w:ascii="Cambria" w:eastAsia="Times New Roman" w:hAnsi="Cambria" w:cs="Times New Roman"/>
          <w:color w:val="000000"/>
          <w:sz w:val="24"/>
          <w:szCs w:val="24"/>
          <w:lang w:eastAsia="en-IN"/>
        </w:rPr>
        <w:tab/>
      </w:r>
      <w:r w:rsidRPr="00E65FF7">
        <w:rPr>
          <w:rFonts w:ascii="Cambria" w:eastAsia="Times New Roman" w:hAnsi="Cambria" w:cs="Times New Roman"/>
          <w:color w:val="000000"/>
          <w:sz w:val="24"/>
          <w:szCs w:val="24"/>
          <w:u w:val="single"/>
          <w:lang w:eastAsia="en-IN"/>
        </w:rPr>
        <w:t>Importance of the course:</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Default="005D20B4" w:rsidP="00E65FF7">
      <w:pPr>
        <w:spacing w:after="0" w:line="240" w:lineRule="auto"/>
        <w:jc w:val="both"/>
        <w:rPr>
          <w:rFonts w:ascii="Cambria" w:eastAsia="Times New Roman" w:hAnsi="Cambria" w:cs="Times New Roman"/>
          <w:color w:val="000000"/>
          <w:sz w:val="24"/>
          <w:szCs w:val="24"/>
          <w:lang w:eastAsia="en-IN"/>
        </w:rPr>
      </w:pPr>
      <w:r>
        <w:rPr>
          <w:rFonts w:ascii="Cambria" w:eastAsia="Times New Roman" w:hAnsi="Cambria" w:cs="Times New Roman"/>
          <w:color w:val="000000"/>
          <w:sz w:val="24"/>
          <w:szCs w:val="24"/>
          <w:lang w:eastAsia="en-IN"/>
        </w:rPr>
        <w:t xml:space="preserve">The course </w:t>
      </w:r>
      <w:r w:rsidR="009B450C">
        <w:rPr>
          <w:rFonts w:ascii="Cambria" w:eastAsia="Times New Roman" w:hAnsi="Cambria" w:cs="Times New Roman"/>
          <w:color w:val="000000"/>
          <w:sz w:val="24"/>
          <w:szCs w:val="24"/>
          <w:lang w:eastAsia="en-IN"/>
        </w:rPr>
        <w:t>Network Analysis and synthesis</w:t>
      </w:r>
      <w:r>
        <w:rPr>
          <w:rFonts w:ascii="Cambria" w:eastAsia="Times New Roman" w:hAnsi="Cambria" w:cs="Times New Roman"/>
          <w:color w:val="000000"/>
          <w:sz w:val="24"/>
          <w:szCs w:val="24"/>
          <w:lang w:eastAsia="en-IN"/>
        </w:rPr>
        <w:t xml:space="preserve"> is a fundamental course offered to </w:t>
      </w:r>
      <w:r w:rsidR="009B450C">
        <w:rPr>
          <w:rFonts w:ascii="Cambria" w:eastAsia="Times New Roman" w:hAnsi="Cambria" w:cs="Times New Roman"/>
          <w:color w:val="000000"/>
          <w:sz w:val="24"/>
          <w:szCs w:val="24"/>
          <w:lang w:eastAsia="en-IN"/>
        </w:rPr>
        <w:t>Semester 3</w:t>
      </w:r>
      <w:r w:rsidR="009D339E">
        <w:rPr>
          <w:rFonts w:ascii="Cambria" w:eastAsia="Times New Roman" w:hAnsi="Cambria" w:cs="Times New Roman"/>
          <w:color w:val="000000"/>
          <w:sz w:val="24"/>
          <w:szCs w:val="24"/>
          <w:lang w:eastAsia="en-IN"/>
        </w:rPr>
        <w:t xml:space="preserve"> </w:t>
      </w:r>
      <w:r>
        <w:rPr>
          <w:rFonts w:ascii="Cambria" w:eastAsia="Times New Roman" w:hAnsi="Cambria" w:cs="Times New Roman"/>
          <w:color w:val="000000"/>
          <w:sz w:val="24"/>
          <w:szCs w:val="24"/>
          <w:lang w:eastAsia="en-IN"/>
        </w:rPr>
        <w:t>B. Tech.</w:t>
      </w:r>
      <w:r w:rsidR="00E56369">
        <w:rPr>
          <w:rFonts w:ascii="Cambria" w:eastAsia="Times New Roman" w:hAnsi="Cambria" w:cs="Times New Roman"/>
          <w:color w:val="000000"/>
          <w:sz w:val="24"/>
          <w:szCs w:val="24"/>
          <w:lang w:eastAsia="en-IN"/>
        </w:rPr>
        <w:t xml:space="preserve"> </w:t>
      </w:r>
      <w:r w:rsidR="009B450C">
        <w:rPr>
          <w:rFonts w:ascii="Cambria" w:eastAsia="Times New Roman" w:hAnsi="Cambria" w:cs="Times New Roman"/>
          <w:color w:val="000000"/>
          <w:sz w:val="24"/>
          <w:szCs w:val="24"/>
          <w:lang w:eastAsia="en-IN"/>
        </w:rPr>
        <w:t xml:space="preserve">in electrical </w:t>
      </w:r>
      <w:r w:rsidR="00E56369">
        <w:rPr>
          <w:rFonts w:ascii="Cambria" w:eastAsia="Times New Roman" w:hAnsi="Cambria" w:cs="Times New Roman"/>
          <w:color w:val="000000"/>
          <w:sz w:val="24"/>
          <w:szCs w:val="24"/>
          <w:lang w:eastAsia="en-IN"/>
        </w:rPr>
        <w:t>engineering students</w:t>
      </w:r>
      <w:r>
        <w:rPr>
          <w:rFonts w:ascii="Cambria" w:eastAsia="Times New Roman" w:hAnsi="Cambria" w:cs="Times New Roman"/>
          <w:color w:val="000000"/>
          <w:sz w:val="24"/>
          <w:szCs w:val="24"/>
          <w:lang w:eastAsia="en-IN"/>
        </w:rPr>
        <w:t xml:space="preserve">. It gives exposure to the topics such as </w:t>
      </w:r>
      <w:r w:rsidR="0085542D">
        <w:rPr>
          <w:rFonts w:ascii="Cambria" w:eastAsia="Times New Roman" w:hAnsi="Cambria" w:cs="Times New Roman"/>
          <w:color w:val="000000"/>
          <w:sz w:val="24"/>
          <w:szCs w:val="24"/>
          <w:lang w:eastAsia="en-IN"/>
        </w:rPr>
        <w:t xml:space="preserve">network </w:t>
      </w:r>
      <w:r w:rsidR="00960B68">
        <w:rPr>
          <w:rFonts w:ascii="Cambria" w:eastAsia="Times New Roman" w:hAnsi="Cambria" w:cs="Times New Roman"/>
          <w:color w:val="000000"/>
          <w:sz w:val="24"/>
          <w:szCs w:val="24"/>
          <w:lang w:eastAsia="en-IN"/>
        </w:rPr>
        <w:t>topology, methods</w:t>
      </w:r>
      <w:r w:rsidR="0085542D">
        <w:rPr>
          <w:rFonts w:ascii="Cambria" w:eastAsia="Times New Roman" w:hAnsi="Cambria" w:cs="Times New Roman"/>
          <w:color w:val="000000"/>
          <w:sz w:val="24"/>
          <w:szCs w:val="24"/>
          <w:lang w:eastAsia="en-IN"/>
        </w:rPr>
        <w:t xml:space="preserve"> of solving network equations, initial conditions in circuits, </w:t>
      </w:r>
      <w:r w:rsidR="00960B68">
        <w:rPr>
          <w:rFonts w:ascii="Cambria" w:eastAsia="Times New Roman" w:hAnsi="Cambria" w:cs="Times New Roman"/>
          <w:color w:val="000000"/>
          <w:sz w:val="24"/>
          <w:szCs w:val="24"/>
          <w:lang w:eastAsia="en-IN"/>
        </w:rPr>
        <w:t>Laplace</w:t>
      </w:r>
      <w:r w:rsidR="0085542D">
        <w:rPr>
          <w:rFonts w:ascii="Cambria" w:eastAsia="Times New Roman" w:hAnsi="Cambria" w:cs="Times New Roman"/>
          <w:color w:val="000000"/>
          <w:sz w:val="24"/>
          <w:szCs w:val="24"/>
          <w:lang w:eastAsia="en-IN"/>
        </w:rPr>
        <w:t xml:space="preserve"> transform </w:t>
      </w:r>
      <w:r w:rsidR="00960B68">
        <w:rPr>
          <w:rFonts w:ascii="Cambria" w:eastAsia="Times New Roman" w:hAnsi="Cambria" w:cs="Times New Roman"/>
          <w:color w:val="000000"/>
          <w:sz w:val="24"/>
          <w:szCs w:val="24"/>
          <w:lang w:eastAsia="en-IN"/>
        </w:rPr>
        <w:t xml:space="preserve">methods, </w:t>
      </w:r>
      <w:r w:rsidR="00960B68" w:rsidRPr="00E65FF7">
        <w:rPr>
          <w:rFonts w:ascii="Cambria" w:eastAsia="Times New Roman" w:hAnsi="Cambria" w:cs="Times New Roman"/>
          <w:color w:val="000000"/>
          <w:sz w:val="24"/>
          <w:szCs w:val="24"/>
          <w:lang w:eastAsia="en-IN"/>
        </w:rPr>
        <w:t>electricity</w:t>
      </w:r>
      <w:r w:rsidR="00BB773C">
        <w:rPr>
          <w:rFonts w:ascii="Cambria" w:eastAsia="Times New Roman" w:hAnsi="Cambria" w:cs="Times New Roman"/>
          <w:color w:val="000000"/>
          <w:sz w:val="24"/>
          <w:szCs w:val="24"/>
          <w:lang w:eastAsia="en-IN"/>
        </w:rPr>
        <w:t xml:space="preserve"> </w:t>
      </w:r>
      <w:r w:rsidR="00960B68">
        <w:rPr>
          <w:rFonts w:ascii="Cambria" w:eastAsia="Times New Roman" w:hAnsi="Cambria" w:cs="Times New Roman"/>
          <w:color w:val="000000"/>
          <w:sz w:val="24"/>
          <w:szCs w:val="24"/>
          <w:lang w:eastAsia="en-IN"/>
        </w:rPr>
        <w:t>fundamentals, waveform</w:t>
      </w:r>
      <w:r w:rsidR="0085542D">
        <w:rPr>
          <w:rFonts w:ascii="Cambria" w:eastAsia="Times New Roman" w:hAnsi="Cambria" w:cs="Times New Roman"/>
          <w:color w:val="000000"/>
          <w:sz w:val="24"/>
          <w:szCs w:val="24"/>
          <w:lang w:eastAsia="en-IN"/>
        </w:rPr>
        <w:t xml:space="preserve"> synthesis</w:t>
      </w:r>
      <w:r w:rsidR="00960B68">
        <w:rPr>
          <w:rFonts w:ascii="Cambria" w:eastAsia="Times New Roman" w:hAnsi="Cambria" w:cs="Times New Roman"/>
          <w:color w:val="000000"/>
          <w:sz w:val="24"/>
          <w:szCs w:val="24"/>
          <w:lang w:eastAsia="en-IN"/>
        </w:rPr>
        <w:t>, Network theorems etc</w:t>
      </w:r>
      <w:r w:rsidR="00E65FF7" w:rsidRPr="00E65FF7">
        <w:rPr>
          <w:rFonts w:ascii="Cambria" w:eastAsia="Times New Roman" w:hAnsi="Cambria" w:cs="Times New Roman"/>
          <w:color w:val="000000"/>
          <w:sz w:val="24"/>
          <w:szCs w:val="24"/>
          <w:lang w:eastAsia="en-IN"/>
        </w:rPr>
        <w:t xml:space="preserve">. </w:t>
      </w:r>
      <w:r w:rsidR="00BB773C">
        <w:rPr>
          <w:rFonts w:ascii="Cambria" w:eastAsia="Times New Roman" w:hAnsi="Cambria" w:cs="Times New Roman"/>
          <w:color w:val="000000"/>
          <w:sz w:val="24"/>
          <w:szCs w:val="24"/>
          <w:lang w:eastAsia="en-IN"/>
        </w:rPr>
        <w:t>The course</w:t>
      </w:r>
      <w:r w:rsidR="00E65FF7" w:rsidRPr="00E65FF7">
        <w:rPr>
          <w:rFonts w:ascii="Cambria" w:eastAsia="Times New Roman" w:hAnsi="Cambria" w:cs="Times New Roman"/>
          <w:color w:val="000000"/>
          <w:sz w:val="24"/>
          <w:szCs w:val="24"/>
          <w:lang w:eastAsia="en-IN"/>
        </w:rPr>
        <w:t xml:space="preserve"> deals with understanding of basic</w:t>
      </w:r>
      <w:r w:rsidR="00960B68">
        <w:rPr>
          <w:rFonts w:ascii="Cambria" w:eastAsia="Times New Roman" w:hAnsi="Cambria" w:cs="Times New Roman"/>
          <w:color w:val="000000"/>
          <w:sz w:val="24"/>
          <w:szCs w:val="24"/>
          <w:lang w:eastAsia="en-IN"/>
        </w:rPr>
        <w:t xml:space="preserve"> methods of analysing and solving networks circuits</w:t>
      </w:r>
      <w:r w:rsidR="00E65FF7" w:rsidRPr="00E65FF7">
        <w:rPr>
          <w:rFonts w:ascii="Cambria" w:eastAsia="Times New Roman" w:hAnsi="Cambria" w:cs="Times New Roman"/>
          <w:color w:val="000000"/>
          <w:sz w:val="24"/>
          <w:szCs w:val="24"/>
          <w:lang w:eastAsia="en-IN"/>
        </w:rPr>
        <w:t xml:space="preserve"> behaviour of circuit elements like; R, L and C under various operating conditions.  It also focuses on </w:t>
      </w:r>
      <w:r w:rsidR="00960B68">
        <w:rPr>
          <w:rFonts w:ascii="Cambria" w:eastAsia="Times New Roman" w:hAnsi="Cambria" w:cs="Times New Roman"/>
          <w:color w:val="000000"/>
          <w:sz w:val="24"/>
          <w:szCs w:val="24"/>
          <w:lang w:eastAsia="en-IN"/>
        </w:rPr>
        <w:t>representation of any network in form of its network parameters.</w:t>
      </w:r>
      <w:r w:rsidR="00D53D02">
        <w:rPr>
          <w:rFonts w:ascii="Cambria" w:eastAsia="Times New Roman" w:hAnsi="Cambria" w:cs="Times New Roman"/>
          <w:color w:val="000000"/>
          <w:sz w:val="24"/>
          <w:szCs w:val="24"/>
          <w:lang w:eastAsia="en-IN"/>
        </w:rPr>
        <w:t xml:space="preserve"> </w:t>
      </w:r>
      <w:r w:rsidR="00E65FF7" w:rsidRPr="00E65FF7">
        <w:rPr>
          <w:rFonts w:ascii="Cambria" w:eastAsia="Times New Roman" w:hAnsi="Cambria" w:cs="Times New Roman"/>
          <w:color w:val="000000"/>
          <w:sz w:val="24"/>
          <w:szCs w:val="24"/>
          <w:lang w:eastAsia="en-IN"/>
        </w:rPr>
        <w:t>The understanding of this course is important as it lays the foundation for all other courses in electrical</w:t>
      </w:r>
      <w:r w:rsidR="00D53D02">
        <w:rPr>
          <w:rFonts w:ascii="Cambria" w:eastAsia="Times New Roman" w:hAnsi="Cambria" w:cs="Times New Roman"/>
          <w:color w:val="000000"/>
          <w:sz w:val="24"/>
          <w:szCs w:val="24"/>
          <w:lang w:eastAsia="en-IN"/>
        </w:rPr>
        <w:t xml:space="preserve"> and electronic</w:t>
      </w:r>
      <w:r w:rsidR="00E65FF7" w:rsidRPr="00E65FF7">
        <w:rPr>
          <w:rFonts w:ascii="Cambria" w:eastAsia="Times New Roman" w:hAnsi="Cambria" w:cs="Times New Roman"/>
          <w:color w:val="000000"/>
          <w:sz w:val="24"/>
          <w:szCs w:val="24"/>
          <w:lang w:eastAsia="en-IN"/>
        </w:rPr>
        <w:t xml:space="preserve"> engineering. </w:t>
      </w:r>
      <w:r w:rsidR="007C5D36">
        <w:rPr>
          <w:rFonts w:ascii="Cambria" w:eastAsia="Times New Roman" w:hAnsi="Cambria" w:cs="Times New Roman"/>
          <w:color w:val="000000"/>
          <w:sz w:val="24"/>
          <w:szCs w:val="24"/>
          <w:lang w:eastAsia="en-IN"/>
        </w:rPr>
        <w:t>The course</w:t>
      </w:r>
      <w:r w:rsidR="00E65FF7" w:rsidRPr="00E65FF7">
        <w:rPr>
          <w:rFonts w:ascii="Cambria" w:eastAsia="Times New Roman" w:hAnsi="Cambria" w:cs="Times New Roman"/>
          <w:color w:val="000000"/>
          <w:sz w:val="24"/>
          <w:szCs w:val="24"/>
          <w:lang w:eastAsia="en-IN"/>
        </w:rPr>
        <w:t xml:space="preserve"> finds applications in all branches of engineering and hence is essential for inter disciplinary learning and research.</w:t>
      </w:r>
    </w:p>
    <w:p w:rsidR="00CA1DC0" w:rsidRDefault="00CA1DC0" w:rsidP="00E65FF7">
      <w:pPr>
        <w:spacing w:after="0" w:line="240" w:lineRule="auto"/>
        <w:jc w:val="both"/>
        <w:rPr>
          <w:rFonts w:ascii="Cambria" w:eastAsia="Times New Roman" w:hAnsi="Cambria" w:cs="Times New Roman"/>
          <w:color w:val="000000"/>
          <w:sz w:val="24"/>
          <w:szCs w:val="24"/>
          <w:lang w:eastAsia="en-IN"/>
        </w:rPr>
      </w:pPr>
    </w:p>
    <w:p w:rsidR="00CA1DC0" w:rsidRDefault="00CA1DC0" w:rsidP="00E65FF7">
      <w:pPr>
        <w:spacing w:after="0" w:line="240" w:lineRule="auto"/>
        <w:jc w:val="both"/>
        <w:rPr>
          <w:rFonts w:ascii="Cambria" w:eastAsia="Times New Roman" w:hAnsi="Cambria" w:cs="Times New Roman"/>
          <w:color w:val="000000"/>
          <w:sz w:val="24"/>
          <w:szCs w:val="24"/>
          <w:lang w:eastAsia="en-IN"/>
        </w:rPr>
      </w:pPr>
    </w:p>
    <w:p w:rsidR="00CA1DC0" w:rsidRDefault="00CA1DC0" w:rsidP="00E65FF7">
      <w:pPr>
        <w:spacing w:after="0" w:line="240" w:lineRule="auto"/>
        <w:jc w:val="both"/>
        <w:rPr>
          <w:rFonts w:ascii="Cambria" w:eastAsia="Times New Roman" w:hAnsi="Cambria" w:cs="Times New Roman"/>
          <w:color w:val="000000"/>
          <w:sz w:val="24"/>
          <w:szCs w:val="24"/>
          <w:lang w:eastAsia="en-IN"/>
        </w:rPr>
      </w:pPr>
    </w:p>
    <w:p w:rsidR="00CA1DC0" w:rsidRPr="00E65FF7" w:rsidRDefault="00CA1DC0" w:rsidP="00E65FF7">
      <w:pPr>
        <w:spacing w:after="0" w:line="240" w:lineRule="auto"/>
        <w:jc w:val="both"/>
        <w:rPr>
          <w:rFonts w:ascii="Times New Roman" w:eastAsia="Times New Roman" w:hAnsi="Times New Roman" w:cs="Times New Roman"/>
          <w:sz w:val="24"/>
          <w:szCs w:val="24"/>
          <w:lang w:eastAsia="en-IN"/>
        </w:rPr>
      </w:pP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1.2</w:t>
      </w:r>
      <w:r w:rsidRPr="00E65FF7">
        <w:rPr>
          <w:rFonts w:ascii="Cambria" w:eastAsia="Times New Roman" w:hAnsi="Cambria" w:cs="Times New Roman"/>
          <w:color w:val="000000"/>
          <w:sz w:val="24"/>
          <w:szCs w:val="24"/>
          <w:lang w:eastAsia="en-IN"/>
        </w:rPr>
        <w:tab/>
      </w:r>
      <w:r w:rsidRPr="00E65FF7">
        <w:rPr>
          <w:rFonts w:ascii="Cambria" w:eastAsia="Times New Roman" w:hAnsi="Cambria" w:cs="Times New Roman"/>
          <w:color w:val="000000"/>
          <w:sz w:val="24"/>
          <w:szCs w:val="24"/>
          <w:u w:val="single"/>
          <w:lang w:eastAsia="en-IN"/>
        </w:rPr>
        <w:t>Objective of the course:</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 xml:space="preserve">The objective of this course is to provide a comprehensive knowledge of </w:t>
      </w:r>
      <w:r w:rsidR="00CA1DC0">
        <w:rPr>
          <w:rFonts w:ascii="Cambria" w:eastAsia="Times New Roman" w:hAnsi="Cambria" w:cs="Times New Roman"/>
          <w:color w:val="000000"/>
          <w:sz w:val="24"/>
          <w:szCs w:val="24"/>
          <w:lang w:eastAsia="en-IN"/>
        </w:rPr>
        <w:t>basics of network analysis and synthesis</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1.3</w:t>
      </w:r>
      <w:r w:rsidRPr="00E65FF7">
        <w:rPr>
          <w:rFonts w:ascii="Cambria" w:eastAsia="Times New Roman" w:hAnsi="Cambria" w:cs="Times New Roman"/>
          <w:color w:val="000000"/>
          <w:sz w:val="24"/>
          <w:szCs w:val="24"/>
          <w:lang w:eastAsia="en-IN"/>
        </w:rPr>
        <w:tab/>
      </w:r>
      <w:r w:rsidRPr="00E65FF7">
        <w:rPr>
          <w:rFonts w:ascii="Cambria" w:eastAsia="Times New Roman" w:hAnsi="Cambria" w:cs="Times New Roman"/>
          <w:color w:val="000000"/>
          <w:sz w:val="24"/>
          <w:szCs w:val="24"/>
          <w:u w:val="single"/>
          <w:lang w:eastAsia="en-IN"/>
        </w:rPr>
        <w:t>Pre-requisite:</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99779D" w:rsidRDefault="00E65FF7" w:rsidP="00E65FF7">
      <w:pPr>
        <w:spacing w:after="0" w:line="240" w:lineRule="auto"/>
        <w:jc w:val="both"/>
        <w:rPr>
          <w:rFonts w:ascii="Cambria" w:eastAsia="Times New Roman" w:hAnsi="Cambria" w:cs="Times New Roman"/>
          <w:sz w:val="24"/>
          <w:szCs w:val="24"/>
          <w:lang w:eastAsia="en-IN"/>
        </w:rPr>
      </w:pPr>
      <w:r w:rsidRPr="00E65FF7">
        <w:rPr>
          <w:rFonts w:ascii="Cambria" w:eastAsia="Times New Roman" w:hAnsi="Cambria" w:cs="Times New Roman"/>
          <w:color w:val="000000"/>
          <w:sz w:val="24"/>
          <w:szCs w:val="24"/>
          <w:lang w:eastAsia="en-IN"/>
        </w:rPr>
        <w:t>The students are expected to have the prerequisite knowledge o</w:t>
      </w:r>
      <w:r w:rsidR="0069503A">
        <w:rPr>
          <w:rFonts w:ascii="Cambria" w:eastAsia="Times New Roman" w:hAnsi="Cambria" w:cs="Times New Roman"/>
          <w:color w:val="000000"/>
          <w:sz w:val="24"/>
          <w:szCs w:val="24"/>
          <w:lang w:eastAsia="en-IN"/>
        </w:rPr>
        <w:t xml:space="preserve">f </w:t>
      </w:r>
      <w:r w:rsidR="0069503A" w:rsidRPr="008700F5">
        <w:rPr>
          <w:rFonts w:ascii="Cambria" w:eastAsia="Times New Roman" w:hAnsi="Cambria" w:cs="Times New Roman"/>
          <w:color w:val="000000"/>
          <w:sz w:val="24"/>
          <w:szCs w:val="24"/>
          <w:lang w:eastAsia="en-IN"/>
        </w:rPr>
        <w:t xml:space="preserve">basic </w:t>
      </w:r>
      <w:r w:rsidR="00BE1C17">
        <w:rPr>
          <w:rFonts w:ascii="Cambria" w:eastAsia="Times New Roman" w:hAnsi="Cambria" w:cs="Times New Roman"/>
          <w:color w:val="000000"/>
          <w:sz w:val="24"/>
          <w:szCs w:val="24"/>
          <w:lang w:eastAsia="en-IN"/>
        </w:rPr>
        <w:t>electrical engineering like concept of load, single phase and three phase voltage, impedance and admittance parameters, basic circuit laws.</w:t>
      </w:r>
      <w:r w:rsidRPr="00E65FF7">
        <w:rPr>
          <w:rFonts w:ascii="Cambria" w:eastAsia="Times New Roman" w:hAnsi="Cambria" w:cs="Times New Roman"/>
          <w:color w:val="000000"/>
          <w:sz w:val="24"/>
          <w:szCs w:val="24"/>
          <w:lang w:eastAsia="en-IN"/>
        </w:rPr>
        <w:t xml:space="preserve"> They are also expected to have the knowledge of mathematics such as algebra, calculus, geometry, complex numbers, differentiation, integration etc. </w:t>
      </w:r>
      <w:r w:rsidR="0099779D" w:rsidRPr="0099779D">
        <w:rPr>
          <w:rFonts w:ascii="Cambria" w:hAnsi="Cambria" w:cs="Arial"/>
          <w:color w:val="222222"/>
          <w:sz w:val="24"/>
          <w:szCs w:val="24"/>
          <w:shd w:val="clear" w:color="auto" w:fill="FFFFFF"/>
        </w:rPr>
        <w:t>Students are expected to review these concepts before coming to class</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2.</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Course</w:t>
      </w:r>
      <w:r w:rsidR="0069503A">
        <w:rPr>
          <w:rFonts w:ascii="Cambria" w:eastAsia="Times New Roman" w:hAnsi="Cambria" w:cs="Times New Roman"/>
          <w:b/>
          <w:bCs/>
          <w:color w:val="000000"/>
          <w:sz w:val="28"/>
          <w:szCs w:val="28"/>
          <w:u w:val="single"/>
          <w:lang w:eastAsia="en-IN"/>
        </w:rPr>
        <w:t xml:space="preserve"> Outcomes (C</w:t>
      </w:r>
      <w:r w:rsidRPr="00E65FF7">
        <w:rPr>
          <w:rFonts w:ascii="Cambria" w:eastAsia="Times New Roman" w:hAnsi="Cambria" w:cs="Times New Roman"/>
          <w:b/>
          <w:bCs/>
          <w:color w:val="000000"/>
          <w:sz w:val="28"/>
          <w:szCs w:val="28"/>
          <w:u w:val="single"/>
          <w:lang w:eastAsia="en-IN"/>
        </w:rPr>
        <w:t>O)</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69503A" w:rsidP="00E65FF7">
      <w:pPr>
        <w:spacing w:after="0" w:line="240" w:lineRule="auto"/>
        <w:jc w:val="both"/>
        <w:rPr>
          <w:rFonts w:ascii="Times New Roman" w:eastAsia="Times New Roman" w:hAnsi="Times New Roman" w:cs="Times New Roman"/>
          <w:sz w:val="24"/>
          <w:szCs w:val="24"/>
          <w:lang w:eastAsia="en-IN"/>
        </w:rPr>
      </w:pPr>
      <w:r>
        <w:rPr>
          <w:rFonts w:ascii="Cambria" w:eastAsia="Times New Roman" w:hAnsi="Cambria" w:cs="Times New Roman"/>
          <w:color w:val="000000"/>
          <w:sz w:val="24"/>
          <w:szCs w:val="24"/>
          <w:lang w:eastAsia="en-IN"/>
        </w:rPr>
        <w:t>C</w:t>
      </w:r>
      <w:r w:rsidR="00E65FF7" w:rsidRPr="00E65FF7">
        <w:rPr>
          <w:rFonts w:ascii="Cambria" w:eastAsia="Times New Roman" w:hAnsi="Cambria" w:cs="Times New Roman"/>
          <w:color w:val="000000"/>
          <w:sz w:val="24"/>
          <w:szCs w:val="24"/>
          <w:lang w:eastAsia="en-IN"/>
        </w:rPr>
        <w:t>Os are clear statements of the expectations for student achievements in the course.</w:t>
      </w: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At the end of the course, a student will be able to –</w:t>
      </w:r>
    </w:p>
    <w:p w:rsidR="0014636F" w:rsidRPr="0014636F" w:rsidRDefault="0014636F" w:rsidP="00242A72">
      <w:pPr>
        <w:widowControl w:val="0"/>
        <w:numPr>
          <w:ilvl w:val="0"/>
          <w:numId w:val="9"/>
        </w:numPr>
        <w:tabs>
          <w:tab w:val="left" w:pos="660"/>
          <w:tab w:val="num" w:pos="720"/>
        </w:tabs>
        <w:suppressAutoHyphens/>
        <w:autoSpaceDE w:val="0"/>
        <w:snapToGrid w:val="0"/>
        <w:spacing w:after="0" w:line="240" w:lineRule="auto"/>
        <w:ind w:left="720" w:hanging="360"/>
        <w:jc w:val="both"/>
        <w:rPr>
          <w:rFonts w:ascii="Cambria" w:eastAsia="Times New Roman" w:hAnsi="Cambria" w:cs="Calibri"/>
          <w:sz w:val="24"/>
          <w:szCs w:val="24"/>
          <w:lang w:val="en-GB" w:eastAsia="ar-SA"/>
        </w:rPr>
      </w:pPr>
      <w:r w:rsidRPr="0014636F">
        <w:rPr>
          <w:rFonts w:ascii="Cambria" w:hAnsi="Cambria"/>
          <w:sz w:val="24"/>
          <w:szCs w:val="24"/>
        </w:rPr>
        <w:tab/>
      </w:r>
      <w:r w:rsidRPr="0014636F">
        <w:rPr>
          <w:rFonts w:ascii="Cambria" w:eastAsia="Times New Roman" w:hAnsi="Cambria" w:cs="Calibri"/>
          <w:sz w:val="24"/>
          <w:szCs w:val="24"/>
          <w:lang w:val="en-GB" w:eastAsia="ar-SA"/>
        </w:rPr>
        <w:t xml:space="preserve">apply the fundamental concepts in solving and </w:t>
      </w:r>
      <w:r w:rsidRPr="0014636F">
        <w:rPr>
          <w:rFonts w:ascii="Cambria" w:eastAsia="Times New Roman" w:hAnsi="Cambria" w:cs="Calibri"/>
          <w:sz w:val="24"/>
          <w:szCs w:val="24"/>
          <w:lang w:val="en-GB" w:eastAsia="ar-SA"/>
        </w:rPr>
        <w:t>analysing</w:t>
      </w:r>
      <w:r w:rsidRPr="0014636F">
        <w:rPr>
          <w:rFonts w:ascii="Cambria" w:eastAsia="Times New Roman" w:hAnsi="Cambria" w:cs="Calibri"/>
          <w:sz w:val="24"/>
          <w:szCs w:val="24"/>
          <w:lang w:val="en-GB" w:eastAsia="ar-SA"/>
        </w:rPr>
        <w:t xml:space="preserve"> different Electrical networks</w:t>
      </w:r>
    </w:p>
    <w:p w:rsidR="0014636F" w:rsidRPr="0014636F" w:rsidRDefault="0014636F" w:rsidP="00242A72">
      <w:pPr>
        <w:widowControl w:val="0"/>
        <w:numPr>
          <w:ilvl w:val="0"/>
          <w:numId w:val="9"/>
        </w:numPr>
        <w:tabs>
          <w:tab w:val="left" w:pos="660"/>
          <w:tab w:val="num" w:pos="720"/>
        </w:tabs>
        <w:suppressAutoHyphens/>
        <w:autoSpaceDE w:val="0"/>
        <w:snapToGrid w:val="0"/>
        <w:spacing w:after="0" w:line="240" w:lineRule="auto"/>
        <w:ind w:left="720" w:hanging="360"/>
        <w:jc w:val="both"/>
        <w:rPr>
          <w:rFonts w:ascii="Cambria" w:eastAsia="Times New Roman" w:hAnsi="Cambria" w:cs="Calibri"/>
          <w:sz w:val="24"/>
          <w:szCs w:val="24"/>
          <w:lang w:val="en-GB" w:eastAsia="ar-SA"/>
        </w:rPr>
      </w:pPr>
      <w:r w:rsidRPr="0014636F">
        <w:rPr>
          <w:rFonts w:ascii="Cambria" w:eastAsia="Times New Roman" w:hAnsi="Cambria" w:cs="Calibri"/>
          <w:sz w:val="24"/>
          <w:szCs w:val="24"/>
          <w:lang w:val="en-GB" w:eastAsia="ar-SA"/>
        </w:rPr>
        <w:t>select appropriate and relevant technique for solving the Electrical network in different conditions</w:t>
      </w:r>
    </w:p>
    <w:p w:rsidR="0014636F" w:rsidRPr="0014636F" w:rsidRDefault="0014636F" w:rsidP="00242A72">
      <w:pPr>
        <w:widowControl w:val="0"/>
        <w:numPr>
          <w:ilvl w:val="0"/>
          <w:numId w:val="9"/>
        </w:numPr>
        <w:tabs>
          <w:tab w:val="left" w:pos="660"/>
          <w:tab w:val="num" w:pos="720"/>
        </w:tabs>
        <w:suppressAutoHyphens/>
        <w:autoSpaceDE w:val="0"/>
        <w:snapToGrid w:val="0"/>
        <w:spacing w:after="0" w:line="240" w:lineRule="auto"/>
        <w:ind w:left="720" w:hanging="360"/>
        <w:jc w:val="both"/>
        <w:rPr>
          <w:rFonts w:ascii="Cambria" w:eastAsia="Times New Roman" w:hAnsi="Cambria" w:cs="Calibri"/>
          <w:sz w:val="24"/>
          <w:szCs w:val="24"/>
          <w:lang w:val="en-GB" w:eastAsia="ar-SA"/>
        </w:rPr>
      </w:pPr>
      <w:r w:rsidRPr="0014636F">
        <w:rPr>
          <w:rFonts w:ascii="Cambria" w:eastAsia="Times New Roman" w:hAnsi="Cambria" w:cs="Calibri"/>
          <w:sz w:val="24"/>
          <w:szCs w:val="24"/>
          <w:lang w:val="en-GB" w:eastAsia="ar-SA"/>
        </w:rPr>
        <w:t xml:space="preserve">apply mathematics in </w:t>
      </w:r>
      <w:r w:rsidRPr="0014636F">
        <w:rPr>
          <w:rFonts w:ascii="Cambria" w:eastAsia="Times New Roman" w:hAnsi="Cambria" w:cs="Calibri"/>
          <w:sz w:val="24"/>
          <w:szCs w:val="24"/>
          <w:lang w:val="en-GB" w:eastAsia="ar-SA"/>
        </w:rPr>
        <w:t>analysing</w:t>
      </w:r>
      <w:r w:rsidRPr="0014636F">
        <w:rPr>
          <w:rFonts w:ascii="Cambria" w:eastAsia="Times New Roman" w:hAnsi="Cambria" w:cs="Calibri"/>
          <w:sz w:val="24"/>
          <w:szCs w:val="24"/>
          <w:lang w:val="en-GB" w:eastAsia="ar-SA"/>
        </w:rPr>
        <w:t xml:space="preserve"> and synthesizing the networks in time and frequency domain</w:t>
      </w:r>
    </w:p>
    <w:p w:rsidR="0014636F" w:rsidRPr="0014636F" w:rsidRDefault="0014636F" w:rsidP="00242A72">
      <w:pPr>
        <w:widowControl w:val="0"/>
        <w:numPr>
          <w:ilvl w:val="0"/>
          <w:numId w:val="9"/>
        </w:numPr>
        <w:tabs>
          <w:tab w:val="left" w:pos="660"/>
          <w:tab w:val="num" w:pos="720"/>
        </w:tabs>
        <w:suppressAutoHyphens/>
        <w:autoSpaceDE w:val="0"/>
        <w:snapToGrid w:val="0"/>
        <w:spacing w:after="0" w:line="240" w:lineRule="auto"/>
        <w:ind w:left="720" w:hanging="360"/>
        <w:jc w:val="both"/>
        <w:rPr>
          <w:rFonts w:ascii="Cambria" w:eastAsia="PMingLiU" w:hAnsi="Cambria" w:cs="Calibri"/>
          <w:color w:val="000000"/>
          <w:sz w:val="24"/>
          <w:szCs w:val="24"/>
          <w:lang w:val="en-GB" w:eastAsia="ar-SA"/>
        </w:rPr>
      </w:pPr>
      <w:r w:rsidRPr="0014636F">
        <w:rPr>
          <w:rFonts w:ascii="Cambria" w:eastAsia="PMingLiU" w:hAnsi="Cambria" w:cs="Calibri"/>
          <w:color w:val="000000"/>
          <w:sz w:val="24"/>
          <w:szCs w:val="24"/>
          <w:lang w:val="en-GB" w:eastAsia="ar-SA"/>
        </w:rPr>
        <w:t>estimate the performance of a particular network from its analysis</w:t>
      </w:r>
    </w:p>
    <w:p w:rsidR="0014636F" w:rsidRPr="0014636F" w:rsidRDefault="0014636F" w:rsidP="0014636F">
      <w:pPr>
        <w:widowControl w:val="0"/>
        <w:suppressAutoHyphens/>
        <w:autoSpaceDE w:val="0"/>
        <w:spacing w:after="0"/>
        <w:ind w:left="720"/>
        <w:jc w:val="both"/>
        <w:rPr>
          <w:rFonts w:ascii="Cambria" w:hAnsi="Cambria"/>
          <w:sz w:val="24"/>
          <w:szCs w:val="24"/>
          <w:lang w:val="en-US"/>
        </w:rPr>
      </w:pPr>
    </w:p>
    <w:p w:rsidR="00E56369" w:rsidRPr="0014636F" w:rsidRDefault="00E56369" w:rsidP="00AA20E1">
      <w:pPr>
        <w:spacing w:after="240" w:line="240" w:lineRule="auto"/>
        <w:rPr>
          <w:rFonts w:ascii="Cambria" w:eastAsia="Times New Roman" w:hAnsi="Cambria" w:cs="Times New Roman"/>
          <w:b/>
          <w:bCs/>
          <w:color w:val="000000"/>
          <w:sz w:val="28"/>
          <w:szCs w:val="28"/>
          <w:lang w:eastAsia="en-IN"/>
        </w:rPr>
      </w:pPr>
    </w:p>
    <w:p w:rsidR="00E56369" w:rsidRDefault="00E56369" w:rsidP="00AA20E1">
      <w:pPr>
        <w:spacing w:after="240" w:line="240" w:lineRule="auto"/>
        <w:rPr>
          <w:rFonts w:ascii="Cambria" w:eastAsia="Times New Roman" w:hAnsi="Cambria" w:cs="Times New Roman"/>
          <w:b/>
          <w:bCs/>
          <w:color w:val="000000"/>
          <w:sz w:val="28"/>
          <w:szCs w:val="28"/>
          <w:lang w:eastAsia="en-IN"/>
        </w:rPr>
      </w:pPr>
    </w:p>
    <w:p w:rsidR="00E65FF7" w:rsidRDefault="00E65FF7" w:rsidP="00242A72">
      <w:pPr>
        <w:pStyle w:val="ListParagraph"/>
        <w:numPr>
          <w:ilvl w:val="0"/>
          <w:numId w:val="8"/>
        </w:numPr>
        <w:spacing w:after="240" w:line="240" w:lineRule="auto"/>
        <w:rPr>
          <w:rFonts w:ascii="Cambria" w:eastAsia="Times New Roman" w:hAnsi="Cambria" w:cs="Times New Roman"/>
          <w:b/>
          <w:bCs/>
          <w:color w:val="000000"/>
          <w:sz w:val="28"/>
          <w:szCs w:val="28"/>
          <w:u w:val="single"/>
          <w:lang w:eastAsia="en-IN"/>
        </w:rPr>
      </w:pPr>
      <w:r w:rsidRPr="001C1F15">
        <w:rPr>
          <w:rFonts w:ascii="Cambria" w:eastAsia="Times New Roman" w:hAnsi="Cambria" w:cs="Times New Roman"/>
          <w:b/>
          <w:bCs/>
          <w:color w:val="000000"/>
          <w:sz w:val="28"/>
          <w:szCs w:val="28"/>
          <w:u w:val="single"/>
          <w:lang w:eastAsia="en-IN"/>
        </w:rPr>
        <w:t>Syllabus</w:t>
      </w:r>
    </w:p>
    <w:p w:rsidR="001C1F15" w:rsidRPr="001C1F15" w:rsidRDefault="001C1F15" w:rsidP="001C1F15">
      <w:pPr>
        <w:pStyle w:val="ListParagraph"/>
        <w:spacing w:after="240" w:line="240" w:lineRule="auto"/>
        <w:rPr>
          <w:rFonts w:ascii="Cambria" w:eastAsia="Times New Roman" w:hAnsi="Cambria" w:cs="Times New Roman"/>
          <w:b/>
          <w:bCs/>
          <w:color w:val="000000"/>
          <w:sz w:val="28"/>
          <w:szCs w:val="28"/>
          <w:u w:val="single"/>
          <w:lang w:eastAsia="en-IN"/>
        </w:rPr>
      </w:pPr>
    </w:p>
    <w:p w:rsidR="001C1F15" w:rsidRPr="001C1F15" w:rsidRDefault="001C1F15" w:rsidP="00242A72">
      <w:pPr>
        <w:pStyle w:val="ListParagraph"/>
        <w:numPr>
          <w:ilvl w:val="0"/>
          <w:numId w:val="10"/>
        </w:numPr>
        <w:spacing w:after="0"/>
        <w:jc w:val="both"/>
        <w:rPr>
          <w:rFonts w:ascii="Cambria" w:hAnsi="Cambria" w:cs="Garamond"/>
          <w:b/>
          <w:bCs/>
          <w:sz w:val="24"/>
          <w:szCs w:val="24"/>
        </w:rPr>
      </w:pPr>
      <w:r w:rsidRPr="001C1F15">
        <w:rPr>
          <w:rFonts w:ascii="Cambria" w:hAnsi="Cambria" w:cs="Garamond"/>
          <w:b/>
          <w:bCs/>
          <w:sz w:val="24"/>
          <w:szCs w:val="24"/>
        </w:rPr>
        <w:t>Network Topology</w:t>
      </w:r>
    </w:p>
    <w:p w:rsidR="001C1F15" w:rsidRPr="001C1F15" w:rsidRDefault="001C1F15" w:rsidP="001C1F15">
      <w:pPr>
        <w:pStyle w:val="ListParagraph"/>
        <w:spacing w:after="0"/>
        <w:ind w:left="1080"/>
        <w:jc w:val="both"/>
        <w:rPr>
          <w:rFonts w:ascii="Cambria" w:hAnsi="Cambria" w:cs="Garamond"/>
          <w:sz w:val="24"/>
          <w:szCs w:val="24"/>
        </w:rPr>
      </w:pPr>
      <w:r w:rsidRPr="001C1F15">
        <w:rPr>
          <w:rFonts w:ascii="Cambria" w:hAnsi="Cambria" w:cs="Garamond"/>
          <w:sz w:val="24"/>
          <w:szCs w:val="24"/>
        </w:rPr>
        <w:t>Network topology, tie set &amp; cut set schedule, source transformation, principle of duality.</w:t>
      </w:r>
    </w:p>
    <w:p w:rsidR="001C1F15" w:rsidRPr="001C1F15" w:rsidRDefault="001C1F15" w:rsidP="00242A72">
      <w:pPr>
        <w:pStyle w:val="ListParagraph"/>
        <w:numPr>
          <w:ilvl w:val="0"/>
          <w:numId w:val="10"/>
        </w:numPr>
        <w:spacing w:after="0"/>
        <w:jc w:val="both"/>
        <w:rPr>
          <w:rFonts w:ascii="Cambria" w:hAnsi="Cambria" w:cs="Garamond"/>
          <w:b/>
          <w:bCs/>
          <w:sz w:val="24"/>
          <w:szCs w:val="24"/>
        </w:rPr>
      </w:pPr>
      <w:r w:rsidRPr="001C1F15">
        <w:rPr>
          <w:rFonts w:ascii="Cambria" w:hAnsi="Cambria" w:cs="Garamond"/>
          <w:b/>
          <w:bCs/>
          <w:sz w:val="24"/>
          <w:szCs w:val="24"/>
        </w:rPr>
        <w:t>Network Equations</w:t>
      </w:r>
    </w:p>
    <w:p w:rsidR="001C1F15" w:rsidRPr="001C1F15" w:rsidRDefault="001C1F15" w:rsidP="001C1F15">
      <w:pPr>
        <w:pStyle w:val="ListParagraph"/>
        <w:spacing w:after="0"/>
        <w:ind w:left="1080"/>
        <w:jc w:val="both"/>
        <w:rPr>
          <w:rFonts w:ascii="Cambria" w:hAnsi="Cambria" w:cs="Garamond"/>
          <w:sz w:val="24"/>
          <w:szCs w:val="24"/>
        </w:rPr>
      </w:pPr>
      <w:r w:rsidRPr="001C1F15">
        <w:rPr>
          <w:rFonts w:ascii="Cambria" w:hAnsi="Cambria" w:cs="Garamond"/>
          <w:sz w:val="24"/>
          <w:szCs w:val="24"/>
        </w:rPr>
        <w:t>Mesh/loop current and node voltage analysis, equations for coupled circuits.</w:t>
      </w:r>
    </w:p>
    <w:p w:rsidR="001C1F15" w:rsidRPr="001C1F15" w:rsidRDefault="001C1F15" w:rsidP="00242A72">
      <w:pPr>
        <w:pStyle w:val="ListParagraph"/>
        <w:numPr>
          <w:ilvl w:val="0"/>
          <w:numId w:val="10"/>
        </w:numPr>
        <w:spacing w:after="0"/>
        <w:jc w:val="both"/>
        <w:rPr>
          <w:rFonts w:ascii="Cambria" w:hAnsi="Cambria" w:cs="Garamond"/>
          <w:b/>
          <w:bCs/>
          <w:sz w:val="24"/>
          <w:szCs w:val="24"/>
        </w:rPr>
      </w:pPr>
      <w:r w:rsidRPr="001C1F15">
        <w:rPr>
          <w:rFonts w:ascii="Cambria" w:hAnsi="Cambria" w:cs="Garamond"/>
          <w:b/>
          <w:bCs/>
          <w:sz w:val="24"/>
          <w:szCs w:val="24"/>
        </w:rPr>
        <w:t>Initial Conditions</w:t>
      </w:r>
    </w:p>
    <w:p w:rsidR="001C1F15" w:rsidRPr="001C1F15" w:rsidRDefault="001C1F15" w:rsidP="001C1F15">
      <w:pPr>
        <w:pStyle w:val="ListParagraph"/>
        <w:spacing w:after="0"/>
        <w:ind w:left="1080"/>
        <w:jc w:val="both"/>
        <w:rPr>
          <w:rFonts w:ascii="Cambria" w:hAnsi="Cambria" w:cs="Garamond"/>
          <w:sz w:val="24"/>
          <w:szCs w:val="24"/>
        </w:rPr>
      </w:pPr>
      <w:r w:rsidRPr="001C1F15">
        <w:rPr>
          <w:rFonts w:ascii="Cambria" w:hAnsi="Cambria" w:cs="Garamond"/>
          <w:sz w:val="24"/>
          <w:szCs w:val="24"/>
        </w:rPr>
        <w:t>Initial conditions in elements, procedure for evaluating initial conditions.</w:t>
      </w:r>
    </w:p>
    <w:p w:rsidR="001C1F15" w:rsidRPr="001C1F15" w:rsidRDefault="001C1F15" w:rsidP="00242A72">
      <w:pPr>
        <w:pStyle w:val="ListParagraph"/>
        <w:numPr>
          <w:ilvl w:val="0"/>
          <w:numId w:val="10"/>
        </w:numPr>
        <w:spacing w:after="0"/>
        <w:jc w:val="both"/>
        <w:rPr>
          <w:rFonts w:ascii="Cambria" w:hAnsi="Cambria" w:cs="Garamond"/>
          <w:b/>
          <w:bCs/>
          <w:sz w:val="24"/>
          <w:szCs w:val="24"/>
        </w:rPr>
      </w:pPr>
      <w:r w:rsidRPr="001C1F15">
        <w:rPr>
          <w:rFonts w:ascii="Cambria" w:hAnsi="Cambria" w:cs="Garamond"/>
          <w:b/>
          <w:bCs/>
          <w:sz w:val="24"/>
          <w:szCs w:val="24"/>
        </w:rPr>
        <w:t>Laplace Transform</w:t>
      </w:r>
    </w:p>
    <w:p w:rsidR="001C1F15" w:rsidRPr="001C1F15" w:rsidRDefault="001C1F15" w:rsidP="001C1F15">
      <w:pPr>
        <w:pStyle w:val="ListParagraph"/>
        <w:spacing w:after="0"/>
        <w:ind w:left="1080"/>
        <w:jc w:val="both"/>
        <w:rPr>
          <w:rFonts w:ascii="Cambria" w:hAnsi="Cambria" w:cs="Garamond"/>
          <w:sz w:val="24"/>
          <w:szCs w:val="24"/>
        </w:rPr>
      </w:pPr>
      <w:r w:rsidRPr="001C1F15">
        <w:rPr>
          <w:rFonts w:ascii="Cambria" w:hAnsi="Cambria" w:cs="Garamond"/>
          <w:sz w:val="24"/>
          <w:szCs w:val="24"/>
        </w:rPr>
        <w:t>Solution of circuit equations by Laplace transform, transient analysis of R-L, R-C and R-L-C circuits.</w:t>
      </w:r>
    </w:p>
    <w:p w:rsidR="001C1F15" w:rsidRPr="001C1F15" w:rsidRDefault="001C1F15" w:rsidP="00242A72">
      <w:pPr>
        <w:pStyle w:val="ListParagraph"/>
        <w:numPr>
          <w:ilvl w:val="0"/>
          <w:numId w:val="10"/>
        </w:numPr>
        <w:tabs>
          <w:tab w:val="left" w:pos="2730"/>
        </w:tabs>
        <w:spacing w:after="0"/>
        <w:jc w:val="both"/>
        <w:rPr>
          <w:rFonts w:ascii="Cambria" w:hAnsi="Cambria" w:cs="Garamond"/>
          <w:b/>
          <w:bCs/>
          <w:sz w:val="24"/>
          <w:szCs w:val="24"/>
        </w:rPr>
      </w:pPr>
      <w:r w:rsidRPr="001C1F15">
        <w:rPr>
          <w:rFonts w:ascii="Cambria" w:hAnsi="Cambria" w:cs="Garamond"/>
          <w:b/>
          <w:bCs/>
          <w:sz w:val="24"/>
          <w:szCs w:val="24"/>
        </w:rPr>
        <w:t>Waveform Synthesis</w:t>
      </w:r>
      <w:r w:rsidRPr="001C1F15">
        <w:rPr>
          <w:rFonts w:ascii="Cambria" w:hAnsi="Cambria" w:cs="Garamond"/>
          <w:b/>
          <w:bCs/>
          <w:sz w:val="24"/>
          <w:szCs w:val="24"/>
        </w:rPr>
        <w:tab/>
      </w:r>
    </w:p>
    <w:p w:rsidR="001C1F15" w:rsidRPr="001C1F15" w:rsidRDefault="001C1F15" w:rsidP="001C1F15">
      <w:pPr>
        <w:pStyle w:val="ListParagraph"/>
        <w:spacing w:after="0"/>
        <w:ind w:left="1080"/>
        <w:jc w:val="both"/>
        <w:rPr>
          <w:rFonts w:ascii="Cambria" w:hAnsi="Cambria" w:cs="Garamond"/>
          <w:sz w:val="24"/>
          <w:szCs w:val="24"/>
        </w:rPr>
      </w:pPr>
      <w:r w:rsidRPr="001C1F15">
        <w:rPr>
          <w:rFonts w:ascii="Cambria" w:hAnsi="Cambria" w:cs="Garamond"/>
          <w:sz w:val="24"/>
          <w:szCs w:val="24"/>
        </w:rPr>
        <w:lastRenderedPageBreak/>
        <w:t>Laplace transform of step, ramp and impulse function, Laplace transform of special signals, initial &amp; final value theorems.</w:t>
      </w:r>
    </w:p>
    <w:p w:rsidR="001C1F15" w:rsidRPr="001C1F15" w:rsidRDefault="001C1F15" w:rsidP="00242A72">
      <w:pPr>
        <w:pStyle w:val="ListParagraph"/>
        <w:numPr>
          <w:ilvl w:val="0"/>
          <w:numId w:val="10"/>
        </w:numPr>
        <w:spacing w:after="0"/>
        <w:jc w:val="both"/>
        <w:rPr>
          <w:rFonts w:ascii="Cambria" w:hAnsi="Cambria" w:cs="Garamond"/>
          <w:b/>
          <w:bCs/>
          <w:sz w:val="24"/>
          <w:szCs w:val="24"/>
        </w:rPr>
      </w:pPr>
      <w:r w:rsidRPr="001C1F15">
        <w:rPr>
          <w:rFonts w:ascii="Cambria" w:hAnsi="Cambria" w:cs="Garamond"/>
          <w:b/>
          <w:bCs/>
          <w:sz w:val="24"/>
          <w:szCs w:val="24"/>
        </w:rPr>
        <w:t>Network Theorems</w:t>
      </w:r>
    </w:p>
    <w:p w:rsidR="001C1F15" w:rsidRPr="001C1F15" w:rsidRDefault="001C1F15" w:rsidP="001C1F15">
      <w:pPr>
        <w:pStyle w:val="ListParagraph"/>
        <w:spacing w:after="0"/>
        <w:ind w:left="1080"/>
        <w:jc w:val="both"/>
        <w:rPr>
          <w:rFonts w:ascii="Cambria" w:hAnsi="Cambria" w:cs="Garamond"/>
          <w:sz w:val="24"/>
          <w:szCs w:val="24"/>
        </w:rPr>
      </w:pPr>
      <w:proofErr w:type="spellStart"/>
      <w:r w:rsidRPr="001C1F15">
        <w:rPr>
          <w:rFonts w:ascii="Cambria" w:hAnsi="Cambria" w:cs="Garamond"/>
          <w:sz w:val="24"/>
          <w:szCs w:val="24"/>
        </w:rPr>
        <w:t>Thevenin’s</w:t>
      </w:r>
      <w:proofErr w:type="spellEnd"/>
      <w:r w:rsidRPr="001C1F15">
        <w:rPr>
          <w:rFonts w:ascii="Cambria" w:hAnsi="Cambria" w:cs="Garamond"/>
          <w:sz w:val="24"/>
          <w:szCs w:val="24"/>
        </w:rPr>
        <w:t xml:space="preserve">, Norton’s, Superposition, Maximum Power Transfer, Reciprocity, </w:t>
      </w:r>
      <w:proofErr w:type="spellStart"/>
      <w:r w:rsidRPr="001C1F15">
        <w:rPr>
          <w:rFonts w:ascii="Cambria" w:hAnsi="Cambria" w:cs="Garamond"/>
          <w:sz w:val="24"/>
          <w:szCs w:val="24"/>
        </w:rPr>
        <w:t>Millman’s</w:t>
      </w:r>
      <w:proofErr w:type="spellEnd"/>
      <w:r w:rsidRPr="001C1F15">
        <w:rPr>
          <w:rFonts w:ascii="Cambria" w:hAnsi="Cambria" w:cs="Garamond"/>
          <w:sz w:val="24"/>
          <w:szCs w:val="24"/>
        </w:rPr>
        <w:t xml:space="preserve">, </w:t>
      </w:r>
      <w:proofErr w:type="spellStart"/>
      <w:r w:rsidRPr="001C1F15">
        <w:rPr>
          <w:rFonts w:ascii="Cambria" w:hAnsi="Cambria" w:cs="Garamond"/>
          <w:sz w:val="24"/>
          <w:szCs w:val="24"/>
        </w:rPr>
        <w:t>Tellegen’s</w:t>
      </w:r>
      <w:proofErr w:type="spellEnd"/>
      <w:r w:rsidRPr="001C1F15">
        <w:rPr>
          <w:rFonts w:ascii="Cambria" w:hAnsi="Cambria" w:cs="Garamond"/>
          <w:sz w:val="24"/>
          <w:szCs w:val="24"/>
        </w:rPr>
        <w:t>, etc.</w:t>
      </w:r>
    </w:p>
    <w:p w:rsidR="001C1F15" w:rsidRPr="001C1F15" w:rsidRDefault="001C1F15" w:rsidP="00242A72">
      <w:pPr>
        <w:pStyle w:val="ListParagraph"/>
        <w:numPr>
          <w:ilvl w:val="0"/>
          <w:numId w:val="10"/>
        </w:numPr>
        <w:spacing w:after="0"/>
        <w:jc w:val="both"/>
        <w:rPr>
          <w:rFonts w:ascii="Cambria" w:hAnsi="Cambria" w:cs="Garamond"/>
          <w:b/>
          <w:bCs/>
          <w:sz w:val="24"/>
          <w:szCs w:val="24"/>
        </w:rPr>
      </w:pPr>
      <w:r w:rsidRPr="001C1F15">
        <w:rPr>
          <w:rFonts w:ascii="Cambria" w:hAnsi="Cambria" w:cs="Garamond"/>
          <w:b/>
          <w:bCs/>
          <w:sz w:val="24"/>
          <w:szCs w:val="24"/>
        </w:rPr>
        <w:t>Impedance Functions</w:t>
      </w:r>
    </w:p>
    <w:p w:rsidR="001C1F15" w:rsidRPr="001C1F15" w:rsidRDefault="001C1F15" w:rsidP="001C1F15">
      <w:pPr>
        <w:pStyle w:val="ListParagraph"/>
        <w:spacing w:after="0"/>
        <w:ind w:left="1080"/>
        <w:jc w:val="both"/>
        <w:rPr>
          <w:rFonts w:ascii="Cambria" w:hAnsi="Cambria" w:cs="Garamond"/>
          <w:sz w:val="24"/>
          <w:szCs w:val="24"/>
        </w:rPr>
      </w:pPr>
      <w:r w:rsidRPr="001C1F15">
        <w:rPr>
          <w:rFonts w:ascii="Cambria" w:hAnsi="Cambria" w:cs="Garamond"/>
          <w:sz w:val="24"/>
          <w:szCs w:val="24"/>
        </w:rPr>
        <w:t>Concept of complex frequency, transform impedance and transform circuits.</w:t>
      </w:r>
    </w:p>
    <w:p w:rsidR="001C1F15" w:rsidRPr="001C1F15" w:rsidRDefault="001C1F15" w:rsidP="00242A72">
      <w:pPr>
        <w:pStyle w:val="ListParagraph"/>
        <w:numPr>
          <w:ilvl w:val="0"/>
          <w:numId w:val="10"/>
        </w:numPr>
        <w:spacing w:after="0"/>
        <w:jc w:val="both"/>
        <w:rPr>
          <w:rFonts w:ascii="Cambria" w:hAnsi="Cambria" w:cs="Garamond"/>
          <w:b/>
          <w:bCs/>
          <w:sz w:val="24"/>
          <w:szCs w:val="24"/>
        </w:rPr>
      </w:pPr>
      <w:r w:rsidRPr="001C1F15">
        <w:rPr>
          <w:rFonts w:ascii="Cambria" w:hAnsi="Cambria" w:cs="Garamond"/>
          <w:b/>
          <w:bCs/>
          <w:sz w:val="24"/>
          <w:szCs w:val="24"/>
        </w:rPr>
        <w:t>Network Functions</w:t>
      </w:r>
    </w:p>
    <w:p w:rsidR="001C1F15" w:rsidRPr="001C1F15" w:rsidRDefault="001C1F15" w:rsidP="001C1F15">
      <w:pPr>
        <w:pStyle w:val="ListParagraph"/>
        <w:spacing w:after="0"/>
        <w:ind w:left="1080"/>
        <w:jc w:val="both"/>
        <w:rPr>
          <w:rFonts w:ascii="Cambria" w:hAnsi="Cambria" w:cs="Garamond"/>
          <w:sz w:val="24"/>
          <w:szCs w:val="24"/>
        </w:rPr>
      </w:pPr>
      <w:r w:rsidRPr="001C1F15">
        <w:rPr>
          <w:rFonts w:ascii="Cambria" w:hAnsi="Cambria" w:cs="Garamond"/>
          <w:sz w:val="24"/>
          <w:szCs w:val="24"/>
        </w:rPr>
        <w:t xml:space="preserve">Network functions for one port and two ports, calculation of network functions, poles and zeros, time domain </w:t>
      </w:r>
      <w:proofErr w:type="spellStart"/>
      <w:r w:rsidRPr="001C1F15">
        <w:rPr>
          <w:rFonts w:ascii="Cambria" w:hAnsi="Cambria" w:cs="Garamond"/>
          <w:sz w:val="24"/>
          <w:szCs w:val="24"/>
        </w:rPr>
        <w:t>behavior</w:t>
      </w:r>
      <w:proofErr w:type="spellEnd"/>
      <w:r w:rsidRPr="001C1F15">
        <w:rPr>
          <w:rFonts w:ascii="Cambria" w:hAnsi="Cambria" w:cs="Garamond"/>
          <w:sz w:val="24"/>
          <w:szCs w:val="24"/>
        </w:rPr>
        <w:t xml:space="preserve"> from pole - zero plot.</w:t>
      </w:r>
    </w:p>
    <w:p w:rsidR="001C1F15" w:rsidRPr="001C1F15" w:rsidRDefault="001C1F15" w:rsidP="00242A72">
      <w:pPr>
        <w:pStyle w:val="ListParagraph"/>
        <w:numPr>
          <w:ilvl w:val="0"/>
          <w:numId w:val="10"/>
        </w:numPr>
        <w:spacing w:after="0"/>
        <w:jc w:val="both"/>
        <w:rPr>
          <w:rFonts w:ascii="Cambria" w:hAnsi="Cambria" w:cs="Garamond"/>
          <w:b/>
          <w:bCs/>
          <w:sz w:val="24"/>
          <w:szCs w:val="24"/>
        </w:rPr>
      </w:pPr>
      <w:r w:rsidRPr="001C1F15">
        <w:rPr>
          <w:rFonts w:ascii="Cambria" w:hAnsi="Cambria" w:cs="Garamond"/>
          <w:b/>
          <w:bCs/>
          <w:sz w:val="24"/>
          <w:szCs w:val="24"/>
        </w:rPr>
        <w:t>Two-port Parameters</w:t>
      </w:r>
    </w:p>
    <w:p w:rsidR="001C1F15" w:rsidRPr="001C1F15" w:rsidRDefault="001C1F15" w:rsidP="001C1F15">
      <w:pPr>
        <w:pStyle w:val="ListParagraph"/>
        <w:spacing w:after="0"/>
        <w:ind w:left="1080"/>
        <w:jc w:val="both"/>
        <w:rPr>
          <w:rFonts w:ascii="Cambria" w:hAnsi="Cambria" w:cs="Garamond"/>
          <w:sz w:val="24"/>
          <w:szCs w:val="24"/>
        </w:rPr>
      </w:pPr>
      <w:r w:rsidRPr="001C1F15">
        <w:rPr>
          <w:rFonts w:ascii="Cambria" w:hAnsi="Cambria" w:cs="Garamond"/>
          <w:sz w:val="24"/>
          <w:szCs w:val="24"/>
        </w:rPr>
        <w:t>Relationships of two port variables, impedance, admittance transmission and hybrid parameters, relationship between parameter sets, series / parallel combinations of two port networks.</w:t>
      </w:r>
    </w:p>
    <w:p w:rsidR="001C1F15" w:rsidRPr="001C1F15" w:rsidRDefault="001C1F15" w:rsidP="00242A72">
      <w:pPr>
        <w:pStyle w:val="ListParagraph"/>
        <w:numPr>
          <w:ilvl w:val="0"/>
          <w:numId w:val="10"/>
        </w:numPr>
        <w:spacing w:after="0"/>
        <w:jc w:val="both"/>
        <w:rPr>
          <w:rFonts w:ascii="Cambria" w:hAnsi="Cambria" w:cs="Garamond"/>
          <w:b/>
          <w:bCs/>
          <w:sz w:val="24"/>
          <w:szCs w:val="24"/>
        </w:rPr>
      </w:pPr>
      <w:r w:rsidRPr="001C1F15">
        <w:rPr>
          <w:rFonts w:ascii="Cambria" w:hAnsi="Cambria" w:cs="Garamond"/>
          <w:b/>
          <w:bCs/>
          <w:sz w:val="24"/>
          <w:szCs w:val="24"/>
        </w:rPr>
        <w:t>Network Synthesis</w:t>
      </w:r>
    </w:p>
    <w:p w:rsidR="001C1F15" w:rsidRPr="001C1F15" w:rsidRDefault="001C1F15" w:rsidP="001C1F15">
      <w:pPr>
        <w:pStyle w:val="ListParagraph"/>
        <w:spacing w:after="0"/>
        <w:ind w:left="1080"/>
        <w:jc w:val="both"/>
        <w:rPr>
          <w:rFonts w:ascii="Cambria" w:hAnsi="Cambria" w:cs="Garamond"/>
          <w:sz w:val="24"/>
          <w:szCs w:val="24"/>
        </w:rPr>
      </w:pPr>
      <w:r w:rsidRPr="001C1F15">
        <w:rPr>
          <w:rFonts w:ascii="Cambria" w:hAnsi="Cambria" w:cs="Garamond"/>
          <w:sz w:val="24"/>
          <w:szCs w:val="24"/>
        </w:rPr>
        <w:t>Properties of positive real function, necessary and sufficient conditions, basic synthesis procedure, synthesis of L-C, R-L and R-C driving point functions.</w:t>
      </w:r>
    </w:p>
    <w:p w:rsidR="001C1F15" w:rsidRPr="001C1F15" w:rsidRDefault="001C1F15" w:rsidP="001C1F15">
      <w:pPr>
        <w:pStyle w:val="ListParagraph"/>
        <w:spacing w:after="240" w:line="240" w:lineRule="auto"/>
        <w:ind w:left="1080"/>
        <w:rPr>
          <w:rFonts w:ascii="Cambria" w:eastAsia="Times New Roman" w:hAnsi="Cambria" w:cs="Times New Roman"/>
          <w:sz w:val="24"/>
          <w:szCs w:val="24"/>
          <w:lang w:eastAsia="en-IN"/>
        </w:rPr>
      </w:pPr>
    </w:p>
    <w:p w:rsidR="00E65FF7" w:rsidRPr="001C1F15" w:rsidRDefault="00E65FF7" w:rsidP="00E65FF7">
      <w:pPr>
        <w:spacing w:after="0" w:line="240" w:lineRule="auto"/>
        <w:rPr>
          <w:rFonts w:ascii="Cambria" w:eastAsia="Times New Roman" w:hAnsi="Cambria" w:cs="Times New Roman"/>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3.1.</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Self-Study</w:t>
      </w:r>
    </w:p>
    <w:p w:rsidR="0099779D" w:rsidRDefault="00E65FF7" w:rsidP="00E65FF7">
      <w:pPr>
        <w:spacing w:after="0" w:line="240" w:lineRule="auto"/>
        <w:jc w:val="both"/>
        <w:rPr>
          <w:rFonts w:ascii="Cambria" w:hAnsi="Cambria" w:cs="Arial"/>
          <w:color w:val="222222"/>
          <w:sz w:val="24"/>
          <w:szCs w:val="24"/>
          <w:shd w:val="clear" w:color="auto" w:fill="FFFFFF"/>
        </w:rPr>
      </w:pPr>
      <w:r w:rsidRPr="00E65FF7">
        <w:rPr>
          <w:rFonts w:ascii="Cambria" w:eastAsia="Times New Roman" w:hAnsi="Cambria" w:cs="Times New Roman"/>
          <w:color w:val="000000"/>
          <w:sz w:val="24"/>
          <w:szCs w:val="24"/>
          <w:lang w:eastAsia="en-IN"/>
        </w:rPr>
        <w:t xml:space="preserve">The self-study components of the syllabus are declared at the commencement of the semester. </w:t>
      </w:r>
      <w:r w:rsidR="0099779D" w:rsidRPr="0099779D">
        <w:rPr>
          <w:rFonts w:ascii="Cambria" w:hAnsi="Cambria" w:cs="Arial"/>
          <w:color w:val="222222"/>
          <w:sz w:val="24"/>
          <w:szCs w:val="24"/>
          <w:shd w:val="clear" w:color="auto" w:fill="FFFFFF"/>
        </w:rPr>
        <w:t>Basic principles and methodology will be explained in the class. It is expected that the students put in at least two hours of self-study for every one hour of class room teaching. Further, around 10% of the questions will be asked from following topics:</w:t>
      </w:r>
    </w:p>
    <w:p w:rsidR="001C1F15" w:rsidRPr="0099779D" w:rsidRDefault="001C1F15" w:rsidP="00E65FF7">
      <w:pPr>
        <w:spacing w:after="0" w:line="240" w:lineRule="auto"/>
        <w:jc w:val="both"/>
        <w:rPr>
          <w:rFonts w:ascii="Cambria" w:eastAsia="Times New Roman" w:hAnsi="Cambria" w:cs="Times New Roman"/>
          <w:sz w:val="24"/>
          <w:szCs w:val="24"/>
          <w:lang w:eastAsia="en-IN"/>
        </w:rPr>
      </w:pPr>
    </w:p>
    <w:tbl>
      <w:tblPr>
        <w:tblStyle w:val="TableGrid"/>
        <w:tblW w:w="0" w:type="auto"/>
        <w:tblInd w:w="250" w:type="dxa"/>
        <w:tblLook w:val="04A0" w:firstRow="1" w:lastRow="0" w:firstColumn="1" w:lastColumn="0" w:noHBand="0" w:noVBand="1"/>
      </w:tblPr>
      <w:tblGrid>
        <w:gridCol w:w="793"/>
        <w:gridCol w:w="7157"/>
        <w:gridCol w:w="1042"/>
      </w:tblGrid>
      <w:tr w:rsidR="001C1F15" w:rsidRPr="001C1F15" w:rsidTr="001C1F15">
        <w:tc>
          <w:tcPr>
            <w:tcW w:w="851"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Sr.</w:t>
            </w:r>
          </w:p>
        </w:tc>
        <w:tc>
          <w:tcPr>
            <w:tcW w:w="8646"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rPr>
                <w:rFonts w:ascii="Cambria" w:hAnsi="Cambria" w:cs="Bookman Old Style"/>
                <w:sz w:val="24"/>
                <w:szCs w:val="24"/>
              </w:rPr>
            </w:pPr>
            <w:r w:rsidRPr="001C1F15">
              <w:rPr>
                <w:rFonts w:ascii="Cambria" w:hAnsi="Cambria" w:cs="Bookman Old Style"/>
                <w:sz w:val="24"/>
                <w:szCs w:val="24"/>
              </w:rPr>
              <w:t>Topic</w:t>
            </w:r>
          </w:p>
        </w:tc>
        <w:tc>
          <w:tcPr>
            <w:tcW w:w="1069"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Hours</w:t>
            </w:r>
          </w:p>
        </w:tc>
      </w:tr>
      <w:tr w:rsidR="001C1F15" w:rsidRPr="001C1F15" w:rsidTr="001C1F15">
        <w:tc>
          <w:tcPr>
            <w:tcW w:w="851"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1</w:t>
            </w:r>
          </w:p>
        </w:tc>
        <w:tc>
          <w:tcPr>
            <w:tcW w:w="8646"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rPr>
                <w:rFonts w:ascii="Cambria" w:hAnsi="Cambria" w:cs="Bookman Old Style"/>
                <w:sz w:val="24"/>
                <w:szCs w:val="24"/>
              </w:rPr>
            </w:pPr>
            <w:r w:rsidRPr="001C1F15">
              <w:rPr>
                <w:rFonts w:ascii="Cambria" w:hAnsi="Cambria" w:cs="Bookman Old Style"/>
                <w:sz w:val="24"/>
                <w:szCs w:val="24"/>
              </w:rPr>
              <w:t>Substitution Theorem</w:t>
            </w:r>
          </w:p>
        </w:tc>
        <w:tc>
          <w:tcPr>
            <w:tcW w:w="1069"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01</w:t>
            </w:r>
          </w:p>
        </w:tc>
      </w:tr>
      <w:tr w:rsidR="001C1F15" w:rsidRPr="001C1F15" w:rsidTr="001C1F15">
        <w:tc>
          <w:tcPr>
            <w:tcW w:w="851"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2</w:t>
            </w:r>
          </w:p>
        </w:tc>
        <w:tc>
          <w:tcPr>
            <w:tcW w:w="8646"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rPr>
                <w:rFonts w:ascii="Cambria" w:hAnsi="Cambria" w:cs="Bookman Old Style"/>
                <w:sz w:val="24"/>
                <w:szCs w:val="24"/>
              </w:rPr>
            </w:pPr>
            <w:r w:rsidRPr="001C1F15">
              <w:rPr>
                <w:rFonts w:ascii="Cambria" w:hAnsi="Cambria" w:cs="Bookman Old Style"/>
                <w:sz w:val="24"/>
                <w:szCs w:val="24"/>
              </w:rPr>
              <w:t>Compensation Theorem</w:t>
            </w:r>
          </w:p>
        </w:tc>
        <w:tc>
          <w:tcPr>
            <w:tcW w:w="1069"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01</w:t>
            </w:r>
          </w:p>
        </w:tc>
      </w:tr>
      <w:tr w:rsidR="001C1F15" w:rsidRPr="001C1F15" w:rsidTr="001C1F15">
        <w:tc>
          <w:tcPr>
            <w:tcW w:w="851"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3</w:t>
            </w:r>
          </w:p>
        </w:tc>
        <w:tc>
          <w:tcPr>
            <w:tcW w:w="8646"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rPr>
                <w:rFonts w:ascii="Cambria" w:hAnsi="Cambria" w:cs="Bookman Old Style"/>
                <w:sz w:val="24"/>
                <w:szCs w:val="24"/>
              </w:rPr>
            </w:pPr>
            <w:r w:rsidRPr="001C1F15">
              <w:rPr>
                <w:rFonts w:ascii="Cambria" w:hAnsi="Cambria" w:cs="Bookman Old Style"/>
                <w:sz w:val="24"/>
                <w:szCs w:val="24"/>
              </w:rPr>
              <w:t>T-Network</w:t>
            </w:r>
          </w:p>
        </w:tc>
        <w:tc>
          <w:tcPr>
            <w:tcW w:w="1069"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01</w:t>
            </w:r>
          </w:p>
        </w:tc>
      </w:tr>
      <w:tr w:rsidR="001C1F15" w:rsidRPr="001C1F15" w:rsidTr="001C1F15">
        <w:tc>
          <w:tcPr>
            <w:tcW w:w="851"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4</w:t>
            </w:r>
          </w:p>
        </w:tc>
        <w:tc>
          <w:tcPr>
            <w:tcW w:w="8646"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rPr>
                <w:rFonts w:ascii="Cambria" w:hAnsi="Cambria" w:cs="Bookman Old Style"/>
                <w:sz w:val="24"/>
                <w:szCs w:val="24"/>
              </w:rPr>
            </w:pPr>
            <w:r w:rsidRPr="001C1F15">
              <w:rPr>
                <w:rFonts w:ascii="Cambria" w:hAnsi="Cambria" w:cs="Bookman Old Style"/>
                <w:sz w:val="24"/>
                <w:szCs w:val="24"/>
              </w:rPr>
              <w:t>Pi-Network</w:t>
            </w:r>
          </w:p>
        </w:tc>
        <w:tc>
          <w:tcPr>
            <w:tcW w:w="1069"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01</w:t>
            </w:r>
          </w:p>
        </w:tc>
      </w:tr>
      <w:tr w:rsidR="001C1F15" w:rsidRPr="001C1F15" w:rsidTr="001C1F15">
        <w:tc>
          <w:tcPr>
            <w:tcW w:w="851"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5</w:t>
            </w:r>
          </w:p>
        </w:tc>
        <w:tc>
          <w:tcPr>
            <w:tcW w:w="8646"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rPr>
                <w:rFonts w:ascii="Cambria" w:hAnsi="Cambria" w:cs="Bookman Old Style"/>
                <w:sz w:val="24"/>
                <w:szCs w:val="24"/>
              </w:rPr>
            </w:pPr>
            <w:r w:rsidRPr="001C1F15">
              <w:rPr>
                <w:rFonts w:ascii="Cambria" w:hAnsi="Cambria" w:cs="Bookman Old Style"/>
                <w:sz w:val="24"/>
                <w:szCs w:val="24"/>
              </w:rPr>
              <w:t>Lattice Network</w:t>
            </w:r>
          </w:p>
        </w:tc>
        <w:tc>
          <w:tcPr>
            <w:tcW w:w="1069"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01</w:t>
            </w:r>
          </w:p>
        </w:tc>
      </w:tr>
      <w:tr w:rsidR="001C1F15" w:rsidRPr="001C1F15" w:rsidTr="001C1F15">
        <w:tc>
          <w:tcPr>
            <w:tcW w:w="851" w:type="dxa"/>
            <w:tcBorders>
              <w:top w:val="single" w:sz="4" w:space="0" w:color="auto"/>
              <w:left w:val="single" w:sz="4" w:space="0" w:color="auto"/>
              <w:bottom w:val="single" w:sz="4" w:space="0" w:color="auto"/>
              <w:right w:val="single" w:sz="4" w:space="0" w:color="auto"/>
            </w:tcBorders>
          </w:tcPr>
          <w:p w:rsidR="001C1F15" w:rsidRPr="001C1F15" w:rsidRDefault="001C1F15">
            <w:pPr>
              <w:widowControl w:val="0"/>
              <w:autoSpaceDE w:val="0"/>
              <w:autoSpaceDN w:val="0"/>
              <w:adjustRightInd w:val="0"/>
              <w:ind w:left="100"/>
              <w:jc w:val="center"/>
              <w:rPr>
                <w:rFonts w:ascii="Cambria" w:hAnsi="Cambria" w:cs="Bookman Old Style"/>
                <w:sz w:val="24"/>
                <w:szCs w:val="24"/>
              </w:rPr>
            </w:pPr>
          </w:p>
        </w:tc>
        <w:tc>
          <w:tcPr>
            <w:tcW w:w="8646"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rPr>
                <w:rFonts w:ascii="Cambria" w:hAnsi="Cambria" w:cs="Bookman Old Style"/>
                <w:sz w:val="24"/>
                <w:szCs w:val="24"/>
              </w:rPr>
            </w:pPr>
            <w:r w:rsidRPr="001C1F15">
              <w:rPr>
                <w:rFonts w:ascii="Cambria" w:hAnsi="Cambria" w:cs="Bookman Old Style"/>
                <w:sz w:val="24"/>
                <w:szCs w:val="24"/>
              </w:rPr>
              <w:t>Total</w:t>
            </w:r>
          </w:p>
        </w:tc>
        <w:tc>
          <w:tcPr>
            <w:tcW w:w="1069" w:type="dxa"/>
            <w:tcBorders>
              <w:top w:val="single" w:sz="4" w:space="0" w:color="auto"/>
              <w:left w:val="single" w:sz="4" w:space="0" w:color="auto"/>
              <w:bottom w:val="single" w:sz="4" w:space="0" w:color="auto"/>
              <w:right w:val="single" w:sz="4" w:space="0" w:color="auto"/>
            </w:tcBorders>
            <w:hideMark/>
          </w:tcPr>
          <w:p w:rsidR="001C1F15" w:rsidRPr="001C1F15" w:rsidRDefault="001C1F15">
            <w:pPr>
              <w:widowControl w:val="0"/>
              <w:autoSpaceDE w:val="0"/>
              <w:autoSpaceDN w:val="0"/>
              <w:adjustRightInd w:val="0"/>
              <w:ind w:left="100"/>
              <w:jc w:val="center"/>
              <w:rPr>
                <w:rFonts w:ascii="Cambria" w:hAnsi="Cambria" w:cs="Bookman Old Style"/>
                <w:sz w:val="24"/>
                <w:szCs w:val="24"/>
              </w:rPr>
            </w:pPr>
            <w:r w:rsidRPr="001C1F15">
              <w:rPr>
                <w:rFonts w:ascii="Cambria" w:hAnsi="Cambria" w:cs="Bookman Old Style"/>
                <w:sz w:val="24"/>
                <w:szCs w:val="24"/>
              </w:rPr>
              <w:t>05 hours</w:t>
            </w:r>
          </w:p>
        </w:tc>
      </w:tr>
    </w:tbl>
    <w:p w:rsidR="005E0F9C" w:rsidRPr="001C1F15" w:rsidRDefault="005E0F9C" w:rsidP="00E65FF7">
      <w:pPr>
        <w:spacing w:after="0" w:line="240" w:lineRule="auto"/>
        <w:jc w:val="both"/>
        <w:rPr>
          <w:rFonts w:ascii="Cambria" w:eastAsia="Times New Roman" w:hAnsi="Cambria" w:cs="Times New Roman"/>
          <w:color w:val="000000"/>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1C1F15">
        <w:rPr>
          <w:rFonts w:ascii="Cambria" w:eastAsia="Times New Roman" w:hAnsi="Cambria" w:cs="Times New Roman"/>
          <w:color w:val="000000"/>
          <w:sz w:val="24"/>
          <w:szCs w:val="24"/>
          <w:lang w:eastAsia="en-IN"/>
        </w:rPr>
        <w:t>Students are expected to study above mentioned topics on their</w:t>
      </w:r>
      <w:r w:rsidRPr="00E65FF7">
        <w:rPr>
          <w:rFonts w:ascii="Cambria" w:eastAsia="Times New Roman" w:hAnsi="Cambria" w:cs="Times New Roman"/>
          <w:color w:val="000000"/>
          <w:sz w:val="24"/>
          <w:szCs w:val="24"/>
          <w:lang w:eastAsia="en-IN"/>
        </w:rPr>
        <w:t xml:space="preserve"> own. These topics will not be taught in the classroom. Students should refer books and other material available in the library for the same. Blogs and course website can also be referred for useful material on these topics.</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3.2.</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References</w:t>
      </w:r>
    </w:p>
    <w:p w:rsidR="001C1F15" w:rsidRPr="001C1F15" w:rsidRDefault="001C1F15" w:rsidP="00242A72">
      <w:pPr>
        <w:pStyle w:val="ListParagraph"/>
        <w:numPr>
          <w:ilvl w:val="0"/>
          <w:numId w:val="11"/>
        </w:numPr>
        <w:spacing w:after="200" w:line="276" w:lineRule="auto"/>
        <w:jc w:val="both"/>
        <w:rPr>
          <w:rFonts w:ascii="Cambria" w:hAnsi="Cambria"/>
          <w:sz w:val="24"/>
          <w:szCs w:val="24"/>
        </w:rPr>
      </w:pPr>
      <w:r w:rsidRPr="001C1F15">
        <w:rPr>
          <w:rFonts w:ascii="Cambria" w:hAnsi="Cambria"/>
          <w:sz w:val="24"/>
          <w:szCs w:val="24"/>
        </w:rPr>
        <w:t xml:space="preserve">M E Van </w:t>
      </w:r>
      <w:proofErr w:type="spellStart"/>
      <w:r w:rsidRPr="001C1F15">
        <w:rPr>
          <w:rFonts w:ascii="Cambria" w:hAnsi="Cambria"/>
          <w:sz w:val="24"/>
          <w:szCs w:val="24"/>
        </w:rPr>
        <w:t>Valkenburg</w:t>
      </w:r>
      <w:proofErr w:type="spellEnd"/>
      <w:r w:rsidRPr="001C1F15">
        <w:rPr>
          <w:rFonts w:ascii="Cambria" w:hAnsi="Cambria"/>
          <w:sz w:val="24"/>
          <w:szCs w:val="24"/>
        </w:rPr>
        <w:t>, Textbook of Network Analysis, Prentice Hall India.</w:t>
      </w:r>
    </w:p>
    <w:p w:rsidR="001C1F15" w:rsidRPr="001C1F15" w:rsidRDefault="001C1F15" w:rsidP="00242A72">
      <w:pPr>
        <w:pStyle w:val="ListParagraph"/>
        <w:numPr>
          <w:ilvl w:val="0"/>
          <w:numId w:val="11"/>
        </w:numPr>
        <w:spacing w:after="200" w:line="276" w:lineRule="auto"/>
        <w:jc w:val="both"/>
        <w:rPr>
          <w:rFonts w:ascii="Cambria" w:hAnsi="Cambria"/>
          <w:sz w:val="24"/>
          <w:szCs w:val="24"/>
        </w:rPr>
      </w:pPr>
      <w:r w:rsidRPr="001C1F15">
        <w:rPr>
          <w:rFonts w:ascii="Cambria" w:hAnsi="Cambria"/>
          <w:sz w:val="24"/>
          <w:szCs w:val="24"/>
        </w:rPr>
        <w:t>U. A. Patel, Textbook of Network Analysis and Synthesis, Mahajan Publishing House.</w:t>
      </w:r>
    </w:p>
    <w:p w:rsidR="001C1F15" w:rsidRPr="001C1F15" w:rsidRDefault="001C1F15" w:rsidP="00242A72">
      <w:pPr>
        <w:pStyle w:val="ListParagraph"/>
        <w:numPr>
          <w:ilvl w:val="0"/>
          <w:numId w:val="11"/>
        </w:numPr>
        <w:spacing w:after="200" w:line="276" w:lineRule="auto"/>
        <w:jc w:val="both"/>
        <w:rPr>
          <w:rFonts w:ascii="Cambria" w:hAnsi="Cambria"/>
          <w:sz w:val="24"/>
          <w:szCs w:val="24"/>
        </w:rPr>
      </w:pPr>
      <w:r w:rsidRPr="001C1F15">
        <w:rPr>
          <w:rFonts w:ascii="Cambria" w:hAnsi="Cambria"/>
          <w:sz w:val="24"/>
          <w:szCs w:val="24"/>
        </w:rPr>
        <w:t>William D. Stanley, Textbook of Network Analysis with Applications, Pearson Education (I) Ltd.</w:t>
      </w:r>
    </w:p>
    <w:p w:rsidR="001C1F15" w:rsidRPr="001C1F15" w:rsidRDefault="001C1F15" w:rsidP="00242A72">
      <w:pPr>
        <w:pStyle w:val="ListParagraph"/>
        <w:numPr>
          <w:ilvl w:val="0"/>
          <w:numId w:val="11"/>
        </w:numPr>
        <w:spacing w:after="200" w:line="276" w:lineRule="auto"/>
        <w:jc w:val="both"/>
        <w:rPr>
          <w:rFonts w:ascii="Cambria" w:hAnsi="Cambria"/>
          <w:sz w:val="24"/>
          <w:szCs w:val="24"/>
        </w:rPr>
      </w:pPr>
      <w:r w:rsidRPr="001C1F15">
        <w:rPr>
          <w:rFonts w:ascii="Cambria" w:hAnsi="Cambria"/>
          <w:sz w:val="24"/>
          <w:szCs w:val="24"/>
        </w:rPr>
        <w:t xml:space="preserve">Franklin F. </w:t>
      </w:r>
      <w:proofErr w:type="spellStart"/>
      <w:r w:rsidRPr="001C1F15">
        <w:rPr>
          <w:rFonts w:ascii="Cambria" w:hAnsi="Cambria"/>
          <w:sz w:val="24"/>
          <w:szCs w:val="24"/>
        </w:rPr>
        <w:t>Kuo</w:t>
      </w:r>
      <w:proofErr w:type="spellEnd"/>
      <w:r w:rsidRPr="001C1F15">
        <w:rPr>
          <w:rFonts w:ascii="Cambria" w:hAnsi="Cambria"/>
          <w:sz w:val="24"/>
          <w:szCs w:val="24"/>
        </w:rPr>
        <w:t>, Textbook of Network Analysis and Synthesis, Wiley India.</w:t>
      </w:r>
    </w:p>
    <w:p w:rsidR="001C1F15" w:rsidRPr="001C1F15" w:rsidRDefault="001C1F15" w:rsidP="00242A72">
      <w:pPr>
        <w:pStyle w:val="ListParagraph"/>
        <w:numPr>
          <w:ilvl w:val="0"/>
          <w:numId w:val="11"/>
        </w:numPr>
        <w:spacing w:after="200" w:line="276" w:lineRule="auto"/>
        <w:jc w:val="both"/>
        <w:rPr>
          <w:rFonts w:ascii="Cambria" w:hAnsi="Cambria"/>
          <w:sz w:val="24"/>
          <w:szCs w:val="24"/>
        </w:rPr>
      </w:pPr>
      <w:r w:rsidRPr="001C1F15">
        <w:rPr>
          <w:rFonts w:ascii="Cambria" w:hAnsi="Cambria"/>
          <w:sz w:val="24"/>
          <w:szCs w:val="24"/>
        </w:rPr>
        <w:lastRenderedPageBreak/>
        <w:t xml:space="preserve">Charles A. </w:t>
      </w:r>
      <w:proofErr w:type="spellStart"/>
      <w:r w:rsidRPr="001C1F15">
        <w:rPr>
          <w:rFonts w:ascii="Cambria" w:hAnsi="Cambria"/>
          <w:sz w:val="24"/>
          <w:szCs w:val="24"/>
        </w:rPr>
        <w:t>Desoer</w:t>
      </w:r>
      <w:proofErr w:type="spellEnd"/>
      <w:r w:rsidRPr="001C1F15">
        <w:rPr>
          <w:rFonts w:ascii="Cambria" w:hAnsi="Cambria"/>
          <w:sz w:val="24"/>
          <w:szCs w:val="24"/>
        </w:rPr>
        <w:t xml:space="preserve"> and Ernest S. </w:t>
      </w:r>
      <w:proofErr w:type="spellStart"/>
      <w:r w:rsidRPr="001C1F15">
        <w:rPr>
          <w:rFonts w:ascii="Cambria" w:hAnsi="Cambria"/>
          <w:sz w:val="24"/>
          <w:szCs w:val="24"/>
        </w:rPr>
        <w:t>Kuh</w:t>
      </w:r>
      <w:proofErr w:type="spellEnd"/>
      <w:r w:rsidRPr="001C1F15">
        <w:rPr>
          <w:rFonts w:ascii="Cambria" w:hAnsi="Cambria"/>
          <w:sz w:val="24"/>
          <w:szCs w:val="24"/>
        </w:rPr>
        <w:t xml:space="preserve">, Textbook of Basic Circuit Theory, Tata </w:t>
      </w:r>
      <w:proofErr w:type="spellStart"/>
      <w:r w:rsidRPr="001C1F15">
        <w:rPr>
          <w:rFonts w:ascii="Cambria" w:hAnsi="Cambria"/>
          <w:sz w:val="24"/>
          <w:szCs w:val="24"/>
        </w:rPr>
        <w:t>McGrawhill</w:t>
      </w:r>
      <w:proofErr w:type="spellEnd"/>
      <w:r w:rsidRPr="001C1F15">
        <w:rPr>
          <w:rFonts w:ascii="Cambria" w:hAnsi="Cambria"/>
          <w:sz w:val="24"/>
          <w:szCs w:val="24"/>
        </w:rPr>
        <w:t>.</w:t>
      </w:r>
    </w:p>
    <w:p w:rsidR="001C1F15" w:rsidRPr="001C1F15" w:rsidRDefault="001C1F15" w:rsidP="00242A72">
      <w:pPr>
        <w:pStyle w:val="ListParagraph"/>
        <w:numPr>
          <w:ilvl w:val="0"/>
          <w:numId w:val="11"/>
        </w:numPr>
        <w:spacing w:after="0" w:line="276" w:lineRule="auto"/>
        <w:jc w:val="both"/>
        <w:rPr>
          <w:rFonts w:ascii="Cambria" w:eastAsia="Calibri" w:hAnsi="Cambria" w:cs="Times New Roman"/>
          <w:sz w:val="24"/>
          <w:szCs w:val="24"/>
        </w:rPr>
      </w:pPr>
      <w:proofErr w:type="spellStart"/>
      <w:r w:rsidRPr="001C1F15">
        <w:rPr>
          <w:rFonts w:ascii="Cambria" w:hAnsi="Cambria"/>
          <w:sz w:val="24"/>
          <w:szCs w:val="24"/>
        </w:rPr>
        <w:t>Lawrance</w:t>
      </w:r>
      <w:proofErr w:type="spellEnd"/>
      <w:r w:rsidRPr="001C1F15">
        <w:rPr>
          <w:rFonts w:ascii="Cambria" w:hAnsi="Cambria"/>
          <w:sz w:val="24"/>
          <w:szCs w:val="24"/>
        </w:rPr>
        <w:t xml:space="preserve"> P. </w:t>
      </w:r>
      <w:proofErr w:type="spellStart"/>
      <w:r w:rsidRPr="001C1F15">
        <w:rPr>
          <w:rFonts w:ascii="Cambria" w:hAnsi="Cambria"/>
          <w:sz w:val="24"/>
          <w:szCs w:val="24"/>
        </w:rPr>
        <w:t>Huelman</w:t>
      </w:r>
      <w:proofErr w:type="spellEnd"/>
      <w:r w:rsidRPr="001C1F15">
        <w:rPr>
          <w:rFonts w:ascii="Cambria" w:hAnsi="Cambria"/>
          <w:sz w:val="24"/>
          <w:szCs w:val="24"/>
        </w:rPr>
        <w:t>, Textbook of Basic Circuit Theory, Prentice Hall of India.</w:t>
      </w:r>
    </w:p>
    <w:p w:rsidR="001C1F15" w:rsidRDefault="001C1F15" w:rsidP="001C1F15">
      <w:pPr>
        <w:spacing w:after="0"/>
        <w:ind w:firstLine="720"/>
        <w:contextualSpacing/>
        <w:jc w:val="both"/>
        <w:rPr>
          <w:rFonts w:asciiTheme="majorHAnsi" w:eastAsia="Calibri" w:hAnsiTheme="majorHAnsi" w:cs="Times New Roman"/>
          <w:color w:val="5B9BD5" w:themeColor="accent1"/>
          <w:sz w:val="24"/>
          <w:szCs w:val="24"/>
        </w:rPr>
      </w:pPr>
    </w:p>
    <w:p w:rsidR="00BD00BE" w:rsidRPr="00BD00BE" w:rsidRDefault="00BD00BE" w:rsidP="00BD00BE">
      <w:pPr>
        <w:pStyle w:val="BodyText"/>
        <w:tabs>
          <w:tab w:val="left" w:pos="720"/>
        </w:tabs>
        <w:spacing w:after="0"/>
        <w:ind w:left="270"/>
        <w:rPr>
          <w:rFonts w:ascii="Bookman Old Style" w:hAnsi="Bookman Old Style" w:cs="Times New Roman"/>
          <w:bCs/>
          <w:sz w:val="22"/>
          <w:szCs w:val="22"/>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4"/>
          <w:szCs w:val="24"/>
          <w:lang w:eastAsia="en-IN"/>
        </w:rPr>
        <w:t>Note: The latest edition of books should be referred.</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4.</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Laboratory details</w:t>
      </w:r>
    </w:p>
    <w:p w:rsidR="00E65FF7" w:rsidRPr="00E65FF7" w:rsidRDefault="00E65FF7" w:rsidP="00E65FF7">
      <w:pPr>
        <w:spacing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Laboratory experiments should be completed as per the given schedule. It is expected that a student does the same with full understanding of the concept, procedure and application involved.</w:t>
      </w:r>
    </w:p>
    <w:p w:rsidR="00E65FF7" w:rsidRPr="00E65FF7" w:rsidRDefault="00E65FF7" w:rsidP="00E65FF7">
      <w:pPr>
        <w:spacing w:after="12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Laboratory work will be based on above syllabus with minimum 12 experiments to be performed.</w:t>
      </w:r>
    </w:p>
    <w:tbl>
      <w:tblPr>
        <w:tblW w:w="9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5478"/>
        <w:gridCol w:w="1844"/>
        <w:gridCol w:w="1134"/>
      </w:tblGrid>
      <w:tr w:rsidR="001C1F15" w:rsidTr="001C1F15">
        <w:trPr>
          <w:cantSplit/>
          <w:trHeight w:val="692"/>
        </w:trPr>
        <w:tc>
          <w:tcPr>
            <w:tcW w:w="648" w:type="dxa"/>
            <w:tcBorders>
              <w:top w:val="single" w:sz="4" w:space="0" w:color="auto"/>
              <w:left w:val="single" w:sz="4" w:space="0" w:color="auto"/>
              <w:bottom w:val="single" w:sz="4" w:space="0" w:color="auto"/>
              <w:right w:val="single" w:sz="4" w:space="0" w:color="auto"/>
            </w:tcBorders>
            <w:vAlign w:val="center"/>
            <w:hideMark/>
          </w:tcPr>
          <w:p w:rsidR="001C1F15" w:rsidRDefault="001C1F15">
            <w:pPr>
              <w:suppressAutoHyphens/>
              <w:snapToGrid w:val="0"/>
              <w:spacing w:after="0" w:line="240" w:lineRule="auto"/>
              <w:jc w:val="center"/>
              <w:rPr>
                <w:rFonts w:asciiTheme="majorHAnsi" w:eastAsia="Times New Roman" w:hAnsiTheme="majorHAnsi" w:cs="Times New Roman"/>
                <w:b/>
                <w:bCs/>
                <w:sz w:val="24"/>
                <w:szCs w:val="24"/>
                <w:lang w:eastAsia="ar-SA"/>
              </w:rPr>
            </w:pPr>
            <w:r>
              <w:rPr>
                <w:rFonts w:asciiTheme="majorHAnsi" w:eastAsia="Times New Roman" w:hAnsiTheme="majorHAnsi" w:cs="Times New Roman"/>
                <w:b/>
                <w:bCs/>
                <w:sz w:val="24"/>
                <w:szCs w:val="24"/>
                <w:lang w:eastAsia="ar-SA"/>
              </w:rPr>
              <w:t>Sr. No.</w:t>
            </w:r>
          </w:p>
        </w:tc>
        <w:tc>
          <w:tcPr>
            <w:tcW w:w="5476" w:type="dxa"/>
            <w:tcBorders>
              <w:top w:val="single" w:sz="4" w:space="0" w:color="auto"/>
              <w:left w:val="single" w:sz="4" w:space="0" w:color="auto"/>
              <w:bottom w:val="single" w:sz="4" w:space="0" w:color="auto"/>
              <w:right w:val="single" w:sz="4" w:space="0" w:color="auto"/>
            </w:tcBorders>
            <w:vAlign w:val="center"/>
            <w:hideMark/>
          </w:tcPr>
          <w:p w:rsidR="001C1F15" w:rsidRDefault="001C1F15">
            <w:pPr>
              <w:suppressAutoHyphens/>
              <w:snapToGrid w:val="0"/>
              <w:spacing w:after="0" w:line="240" w:lineRule="auto"/>
              <w:jc w:val="both"/>
              <w:rPr>
                <w:rFonts w:asciiTheme="majorHAnsi" w:eastAsia="Times New Roman" w:hAnsiTheme="majorHAnsi" w:cs="Times New Roman"/>
                <w:b/>
                <w:bCs/>
                <w:sz w:val="24"/>
                <w:szCs w:val="24"/>
                <w:lang w:eastAsia="ar-SA"/>
              </w:rPr>
            </w:pPr>
            <w:r>
              <w:rPr>
                <w:rFonts w:asciiTheme="majorHAnsi" w:hAnsiTheme="majorHAnsi"/>
                <w:b/>
                <w:sz w:val="24"/>
                <w:szCs w:val="24"/>
              </w:rPr>
              <w:t>List of Experiments</w:t>
            </w:r>
          </w:p>
        </w:tc>
        <w:tc>
          <w:tcPr>
            <w:tcW w:w="1843" w:type="dxa"/>
            <w:tcBorders>
              <w:top w:val="single" w:sz="4" w:space="0" w:color="auto"/>
              <w:left w:val="single" w:sz="4" w:space="0" w:color="auto"/>
              <w:bottom w:val="single" w:sz="4" w:space="0" w:color="auto"/>
              <w:right w:val="single" w:sz="4" w:space="0" w:color="auto"/>
            </w:tcBorders>
            <w:hideMark/>
          </w:tcPr>
          <w:p w:rsidR="001C1F15" w:rsidRDefault="001C1F15">
            <w:pPr>
              <w:suppressAutoHyphens/>
              <w:snapToGrid w:val="0"/>
              <w:spacing w:after="0" w:line="240" w:lineRule="auto"/>
              <w:jc w:val="center"/>
              <w:rPr>
                <w:rFonts w:asciiTheme="majorHAnsi" w:eastAsia="Times New Roman" w:hAnsiTheme="majorHAnsi" w:cs="Times New Roman"/>
                <w:b/>
                <w:bCs/>
                <w:sz w:val="24"/>
                <w:szCs w:val="24"/>
                <w:lang w:eastAsia="ar-SA"/>
              </w:rPr>
            </w:pPr>
            <w:r>
              <w:rPr>
                <w:rFonts w:asciiTheme="majorHAnsi" w:eastAsia="Times New Roman" w:hAnsiTheme="majorHAnsi" w:cs="Times New Roman"/>
                <w:b/>
                <w:bCs/>
                <w:sz w:val="24"/>
                <w:szCs w:val="24"/>
                <w:lang w:eastAsia="ar-SA"/>
              </w:rPr>
              <w:t>Schedule*</w:t>
            </w:r>
          </w:p>
        </w:tc>
        <w:tc>
          <w:tcPr>
            <w:tcW w:w="1134" w:type="dxa"/>
            <w:tcBorders>
              <w:top w:val="single" w:sz="4" w:space="0" w:color="auto"/>
              <w:left w:val="single" w:sz="4" w:space="0" w:color="auto"/>
              <w:bottom w:val="single" w:sz="4" w:space="0" w:color="auto"/>
              <w:right w:val="single" w:sz="4" w:space="0" w:color="auto"/>
            </w:tcBorders>
            <w:hideMark/>
          </w:tcPr>
          <w:p w:rsidR="001C1F15" w:rsidRDefault="001C1F15">
            <w:pPr>
              <w:suppressAutoHyphens/>
              <w:snapToGrid w:val="0"/>
              <w:spacing w:after="0" w:line="240" w:lineRule="auto"/>
              <w:jc w:val="center"/>
              <w:rPr>
                <w:rFonts w:asciiTheme="majorHAnsi" w:eastAsia="Times New Roman" w:hAnsiTheme="majorHAnsi" w:cs="Times New Roman"/>
                <w:b/>
                <w:bCs/>
                <w:sz w:val="24"/>
                <w:szCs w:val="24"/>
                <w:lang w:eastAsia="ar-SA"/>
              </w:rPr>
            </w:pPr>
            <w:r>
              <w:rPr>
                <w:rFonts w:asciiTheme="majorHAnsi" w:eastAsia="Times New Roman" w:hAnsiTheme="majorHAnsi" w:cs="Times New Roman"/>
                <w:b/>
                <w:bCs/>
                <w:sz w:val="24"/>
                <w:szCs w:val="24"/>
                <w:lang w:eastAsia="ar-SA"/>
              </w:rPr>
              <w:t>Mapped CLO</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1.</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To verify the Superposition Theorem.</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suppressAutoHyphens/>
              <w:snapToGrid w:val="0"/>
              <w:spacing w:after="0" w:line="240" w:lineRule="auto"/>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1</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1,2</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2.</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 xml:space="preserve">To verify the </w:t>
            </w:r>
            <w:proofErr w:type="spellStart"/>
            <w:r w:rsidRPr="0004023D">
              <w:rPr>
                <w:rFonts w:ascii="Cambria" w:eastAsia="Times New Roman" w:hAnsi="Cambria" w:cs="Times New Roman"/>
                <w:sz w:val="24"/>
                <w:szCs w:val="24"/>
                <w:lang w:eastAsia="ar-SA"/>
              </w:rPr>
              <w:t>Thevenin’s</w:t>
            </w:r>
            <w:proofErr w:type="spellEnd"/>
            <w:r w:rsidRPr="0004023D">
              <w:rPr>
                <w:rFonts w:ascii="Cambria" w:eastAsia="Times New Roman" w:hAnsi="Cambria" w:cs="Times New Roman"/>
                <w:sz w:val="24"/>
                <w:szCs w:val="24"/>
                <w:lang w:eastAsia="ar-SA"/>
              </w:rPr>
              <w:t xml:space="preserve"> Theorem.</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suppressAutoHyphens/>
              <w:snapToGrid w:val="0"/>
              <w:spacing w:after="0" w:line="240" w:lineRule="auto"/>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2</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1,2</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3.</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To verify the Norton’s Theorem.</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suppressAutoHyphens/>
              <w:snapToGrid w:val="0"/>
              <w:spacing w:after="0" w:line="240" w:lineRule="auto"/>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3</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1,2</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4.</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To verify the Maximum Power Transfer Theorem.</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suppressAutoHyphens/>
              <w:snapToGrid w:val="0"/>
              <w:spacing w:after="0" w:line="240" w:lineRule="auto"/>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4</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1,2</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5.</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 xml:space="preserve">To verify the Reciprocity Theorem and the </w:t>
            </w:r>
            <w:proofErr w:type="spellStart"/>
            <w:r w:rsidRPr="0004023D">
              <w:rPr>
                <w:rFonts w:ascii="Cambria" w:eastAsia="Times New Roman" w:hAnsi="Cambria" w:cs="Times New Roman"/>
                <w:sz w:val="24"/>
                <w:szCs w:val="24"/>
                <w:lang w:eastAsia="ar-SA"/>
              </w:rPr>
              <w:t>Tellegen’s</w:t>
            </w:r>
            <w:proofErr w:type="spellEnd"/>
            <w:r w:rsidRPr="0004023D">
              <w:rPr>
                <w:rFonts w:ascii="Cambria" w:eastAsia="Times New Roman" w:hAnsi="Cambria" w:cs="Times New Roman"/>
                <w:sz w:val="24"/>
                <w:szCs w:val="24"/>
                <w:lang w:eastAsia="ar-SA"/>
              </w:rPr>
              <w:t xml:space="preserve"> Theorem</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suppressAutoHyphens/>
              <w:snapToGrid w:val="0"/>
              <w:spacing w:after="0" w:line="240" w:lineRule="auto"/>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5</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1,2</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6.</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tabs>
                <w:tab w:val="left" w:pos="320"/>
              </w:tabs>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t>
            </w:r>
            <w:proofErr w:type="spellStart"/>
            <w:r w:rsidRPr="0004023D">
              <w:rPr>
                <w:rFonts w:ascii="Cambria" w:eastAsia="Times New Roman" w:hAnsi="Cambria" w:cs="Times New Roman"/>
                <w:sz w:val="24"/>
                <w:szCs w:val="24"/>
                <w:lang w:eastAsia="ar-SA"/>
              </w:rPr>
              <w:t>i</w:t>
            </w:r>
            <w:proofErr w:type="spellEnd"/>
            <w:r w:rsidRPr="0004023D">
              <w:rPr>
                <w:rFonts w:ascii="Cambria" w:eastAsia="Times New Roman" w:hAnsi="Cambria" w:cs="Times New Roman"/>
                <w:sz w:val="24"/>
                <w:szCs w:val="24"/>
                <w:lang w:eastAsia="ar-SA"/>
              </w:rPr>
              <w:t>) To determine z - parameters of a two port resistive network.</w:t>
            </w:r>
          </w:p>
          <w:p w:rsidR="001C1F15" w:rsidRPr="0004023D" w:rsidRDefault="001C1F15">
            <w:pPr>
              <w:tabs>
                <w:tab w:val="left" w:pos="320"/>
              </w:tabs>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(ii) To determine z - parameters of Series connection of two port  network</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tabs>
                <w:tab w:val="left" w:pos="320"/>
              </w:tabs>
              <w:suppressAutoHyphens/>
              <w:snapToGrid w:val="0"/>
              <w:spacing w:after="0" w:line="240" w:lineRule="auto"/>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6</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tabs>
                <w:tab w:val="left" w:pos="320"/>
              </w:tabs>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2,4</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7.</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tabs>
                <w:tab w:val="left" w:pos="320"/>
              </w:tabs>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t>
            </w:r>
            <w:proofErr w:type="spellStart"/>
            <w:r w:rsidRPr="0004023D">
              <w:rPr>
                <w:rFonts w:ascii="Cambria" w:eastAsia="Times New Roman" w:hAnsi="Cambria" w:cs="Times New Roman"/>
                <w:sz w:val="24"/>
                <w:szCs w:val="24"/>
                <w:lang w:eastAsia="ar-SA"/>
              </w:rPr>
              <w:t>i</w:t>
            </w:r>
            <w:proofErr w:type="spellEnd"/>
            <w:r w:rsidRPr="0004023D">
              <w:rPr>
                <w:rFonts w:ascii="Cambria" w:eastAsia="Times New Roman" w:hAnsi="Cambria" w:cs="Times New Roman"/>
                <w:sz w:val="24"/>
                <w:szCs w:val="24"/>
                <w:lang w:eastAsia="ar-SA"/>
              </w:rPr>
              <w:t>) To determine the y – parameters of a two port resistive network.</w:t>
            </w:r>
          </w:p>
          <w:p w:rsidR="001C1F15" w:rsidRPr="0004023D" w:rsidRDefault="001C1F15">
            <w:pPr>
              <w:tabs>
                <w:tab w:val="left" w:pos="320"/>
              </w:tabs>
              <w:suppressAutoHyphens/>
              <w:spacing w:after="0" w:line="240" w:lineRule="auto"/>
              <w:ind w:left="305" w:hanging="345"/>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(ii) To determine the y – parameters of the parallel connection of two port networks</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tabs>
                <w:tab w:val="left" w:pos="320"/>
              </w:tabs>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7</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tabs>
                <w:tab w:val="left" w:pos="320"/>
              </w:tabs>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2,4</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8.</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rsidP="00242A72">
            <w:pPr>
              <w:numPr>
                <w:ilvl w:val="0"/>
                <w:numId w:val="12"/>
              </w:numPr>
              <w:tabs>
                <w:tab w:val="left" w:pos="320"/>
              </w:tabs>
              <w:suppressAutoHyphens/>
              <w:snapToGrid w:val="0"/>
              <w:spacing w:after="0" w:line="240" w:lineRule="auto"/>
              <w:ind w:left="320" w:hanging="360"/>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To determine the ABCD parameters of a two port resistive network.</w:t>
            </w:r>
          </w:p>
          <w:p w:rsidR="001C1F15" w:rsidRPr="0004023D" w:rsidRDefault="001C1F15">
            <w:pPr>
              <w:suppressAutoHyphens/>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(ii) To determine the ABCD parameters of the cascade connection of two port</w:t>
            </w:r>
          </w:p>
          <w:p w:rsidR="001C1F15" w:rsidRPr="0004023D" w:rsidRDefault="001C1F15">
            <w:pPr>
              <w:suppressAutoHyphens/>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Networks</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tabs>
                <w:tab w:val="left" w:pos="320"/>
              </w:tabs>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Week8</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tabs>
                <w:tab w:val="left" w:pos="320"/>
              </w:tabs>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2,4</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9.</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rsidP="00242A72">
            <w:pPr>
              <w:numPr>
                <w:ilvl w:val="0"/>
                <w:numId w:val="13"/>
              </w:numPr>
              <w:tabs>
                <w:tab w:val="left" w:pos="320"/>
              </w:tabs>
              <w:suppressAutoHyphens/>
              <w:snapToGrid w:val="0"/>
              <w:spacing w:after="0" w:line="240" w:lineRule="auto"/>
              <w:ind w:left="320" w:hanging="360"/>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To determine the h – parameters of a two port resistive network.</w:t>
            </w:r>
          </w:p>
          <w:p w:rsidR="001C1F15" w:rsidRPr="0004023D" w:rsidRDefault="001C1F15">
            <w:pPr>
              <w:suppressAutoHyphens/>
              <w:spacing w:after="0" w:line="240" w:lineRule="auto"/>
              <w:ind w:left="305" w:hanging="305"/>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(ii) To determine the g – parameters of a two port resistive network</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tabs>
                <w:tab w:val="left" w:pos="320"/>
              </w:tabs>
              <w:suppressAutoHyphens/>
              <w:snapToGrid w:val="0"/>
              <w:spacing w:after="0" w:line="240" w:lineRule="auto"/>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9</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tabs>
                <w:tab w:val="left" w:pos="320"/>
              </w:tabs>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2,4</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10.</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To study the response in R-L-C series circuit and determine various time response specifications.</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10</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3,4</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11.</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To study the step response of first order R-C circuit &amp; cascaded R-C sections</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suppressAutoHyphens/>
              <w:snapToGrid w:val="0"/>
              <w:spacing w:after="0" w:line="240" w:lineRule="auto"/>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11</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4</w:t>
            </w:r>
          </w:p>
        </w:tc>
      </w:tr>
      <w:tr w:rsidR="001C1F15" w:rsidTr="001C1F15">
        <w:trPr>
          <w:cantSplit/>
          <w:trHeight w:val="397"/>
        </w:trPr>
        <w:tc>
          <w:tcPr>
            <w:tcW w:w="648"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12.</w:t>
            </w:r>
          </w:p>
        </w:tc>
        <w:tc>
          <w:tcPr>
            <w:tcW w:w="5476"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both"/>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To design and test a passive constant-k High Pass Filter and measure its cut-off frequency</w:t>
            </w:r>
          </w:p>
        </w:tc>
        <w:tc>
          <w:tcPr>
            <w:tcW w:w="1843" w:type="dxa"/>
            <w:tcBorders>
              <w:top w:val="single" w:sz="4" w:space="0" w:color="auto"/>
              <w:left w:val="single" w:sz="4" w:space="0" w:color="auto"/>
              <w:bottom w:val="single" w:sz="4" w:space="0" w:color="auto"/>
              <w:right w:val="single" w:sz="4" w:space="0" w:color="auto"/>
            </w:tcBorders>
          </w:tcPr>
          <w:p w:rsidR="001C1F15" w:rsidRPr="0004023D" w:rsidRDefault="001C1F15">
            <w:pPr>
              <w:suppressAutoHyphens/>
              <w:snapToGrid w:val="0"/>
              <w:spacing w:after="0" w:line="240" w:lineRule="auto"/>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Week 12</w:t>
            </w:r>
          </w:p>
        </w:tc>
        <w:tc>
          <w:tcPr>
            <w:tcW w:w="1134" w:type="dxa"/>
            <w:tcBorders>
              <w:top w:val="single" w:sz="4" w:space="0" w:color="auto"/>
              <w:left w:val="single" w:sz="4" w:space="0" w:color="auto"/>
              <w:bottom w:val="single" w:sz="4" w:space="0" w:color="auto"/>
              <w:right w:val="single" w:sz="4" w:space="0" w:color="auto"/>
            </w:tcBorders>
            <w:hideMark/>
          </w:tcPr>
          <w:p w:rsidR="001C1F15" w:rsidRPr="0004023D" w:rsidRDefault="001C1F15">
            <w:pPr>
              <w:suppressAutoHyphens/>
              <w:snapToGrid w:val="0"/>
              <w:spacing w:after="0" w:line="240" w:lineRule="auto"/>
              <w:jc w:val="center"/>
              <w:rPr>
                <w:rFonts w:ascii="Cambria" w:eastAsia="Times New Roman" w:hAnsi="Cambria" w:cs="Times New Roman"/>
                <w:sz w:val="24"/>
                <w:szCs w:val="24"/>
                <w:lang w:eastAsia="ar-SA"/>
              </w:rPr>
            </w:pPr>
            <w:r w:rsidRPr="0004023D">
              <w:rPr>
                <w:rFonts w:ascii="Cambria" w:eastAsia="Times New Roman" w:hAnsi="Cambria" w:cs="Times New Roman"/>
                <w:sz w:val="24"/>
                <w:szCs w:val="24"/>
                <w:lang w:eastAsia="ar-SA"/>
              </w:rPr>
              <w:t>4</w:t>
            </w:r>
          </w:p>
        </w:tc>
      </w:tr>
    </w:tbl>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lang w:eastAsia="en-IN"/>
        </w:rPr>
        <w:lastRenderedPageBreak/>
        <w:t>* Schedule is based on academic calendar.</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242A72">
      <w:pPr>
        <w:numPr>
          <w:ilvl w:val="1"/>
          <w:numId w:val="1"/>
        </w:numPr>
        <w:spacing w:after="0" w:line="240" w:lineRule="auto"/>
        <w:ind w:left="360"/>
        <w:jc w:val="both"/>
        <w:textAlignment w:val="baseline"/>
        <w:outlineLvl w:val="1"/>
        <w:rPr>
          <w:rFonts w:ascii="Cambria" w:eastAsia="Times New Roman" w:hAnsi="Cambria" w:cs="Times New Roman"/>
          <w:b/>
          <w:bCs/>
          <w:color w:val="000000"/>
          <w:sz w:val="36"/>
          <w:szCs w:val="36"/>
          <w:u w:val="single"/>
          <w:lang w:eastAsia="en-IN"/>
        </w:rPr>
      </w:pPr>
      <w:r w:rsidRPr="00E65FF7">
        <w:rPr>
          <w:rFonts w:ascii="Cambria" w:eastAsia="Times New Roman" w:hAnsi="Cambria" w:cs="Times New Roman"/>
          <w:b/>
          <w:bCs/>
          <w:color w:val="000000"/>
          <w:sz w:val="28"/>
          <w:szCs w:val="28"/>
          <w:lang w:eastAsia="en-IN"/>
        </w:rPr>
        <w:t>5.</w:t>
      </w:r>
      <w:r w:rsidRPr="00E65FF7">
        <w:rPr>
          <w:rFonts w:ascii="Cambria" w:eastAsia="Times New Roman" w:hAnsi="Cambria" w:cs="Times New Roman"/>
          <w:b/>
          <w:bCs/>
          <w:color w:val="000000"/>
          <w:sz w:val="28"/>
          <w:szCs w:val="28"/>
          <w:lang w:eastAsia="en-IN"/>
        </w:rPr>
        <w:tab/>
      </w:r>
      <w:r w:rsidR="00F579E4">
        <w:rPr>
          <w:rFonts w:ascii="Cambria" w:eastAsia="Times New Roman" w:hAnsi="Cambria" w:cs="Times New Roman"/>
          <w:b/>
          <w:bCs/>
          <w:color w:val="000000"/>
          <w:sz w:val="28"/>
          <w:szCs w:val="28"/>
          <w:u w:val="single"/>
          <w:lang w:eastAsia="en-IN"/>
        </w:rPr>
        <w:t>Term</w:t>
      </w:r>
      <w:r w:rsidRPr="00E65FF7">
        <w:rPr>
          <w:rFonts w:ascii="Cambria" w:eastAsia="Times New Roman" w:hAnsi="Cambria" w:cs="Times New Roman"/>
          <w:b/>
          <w:bCs/>
          <w:color w:val="000000"/>
          <w:sz w:val="28"/>
          <w:szCs w:val="28"/>
          <w:u w:val="single"/>
          <w:lang w:eastAsia="en-IN"/>
        </w:rPr>
        <w:t xml:space="preserve"> assignments</w:t>
      </w:r>
    </w:p>
    <w:p w:rsidR="00E65FF7" w:rsidRPr="00E65FF7" w:rsidRDefault="00E65FF7" w:rsidP="00E65FF7">
      <w:pPr>
        <w:spacing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lang w:eastAsia="en-IN"/>
        </w:rPr>
        <w:t>Students will be required to prepare</w:t>
      </w:r>
      <w:r w:rsidR="00F579E4">
        <w:rPr>
          <w:rFonts w:ascii="Cambria" w:eastAsia="Times New Roman" w:hAnsi="Cambria" w:cs="Times New Roman"/>
          <w:color w:val="000000"/>
          <w:lang w:eastAsia="en-IN"/>
        </w:rPr>
        <w:t xml:space="preserve"> a chart/model to express their </w:t>
      </w:r>
      <w:r w:rsidRPr="00E65FF7">
        <w:rPr>
          <w:rFonts w:ascii="Cambria" w:eastAsia="Times New Roman" w:hAnsi="Cambria" w:cs="Times New Roman"/>
          <w:color w:val="000000"/>
          <w:lang w:eastAsia="en-IN"/>
        </w:rPr>
        <w:t>ideas based on knowledge gained in classroom sessions. Students will be briefed about the selection of topic, timeline and assessment process. Students will select topic of their own interest according to the syllabus. Maximum of two students will be allowed to form a group to submit assignment. Following topics are given as a guideline for the students.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400"/>
        <w:gridCol w:w="4404"/>
        <w:gridCol w:w="2069"/>
        <w:gridCol w:w="1363"/>
      </w:tblGrid>
      <w:tr w:rsidR="00F234F3" w:rsidTr="00F234F3">
        <w:trPr>
          <w:trHeight w:val="35"/>
          <w:jc w:val="center"/>
        </w:trPr>
        <w:tc>
          <w:tcPr>
            <w:tcW w:w="758" w:type="pct"/>
            <w:tcBorders>
              <w:top w:val="single" w:sz="4" w:space="0" w:color="auto"/>
              <w:left w:val="single" w:sz="4" w:space="0" w:color="auto"/>
              <w:bottom w:val="single" w:sz="4" w:space="0" w:color="auto"/>
              <w:right w:val="single" w:sz="4" w:space="0" w:color="auto"/>
            </w:tcBorders>
            <w:vAlign w:val="center"/>
            <w:hideMark/>
          </w:tcPr>
          <w:p w:rsidR="00F234F3" w:rsidRDefault="00F234F3">
            <w:pPr>
              <w:pStyle w:val="TableContents"/>
              <w:snapToGrid w:val="0"/>
              <w:spacing w:line="276" w:lineRule="auto"/>
              <w:jc w:val="center"/>
              <w:rPr>
                <w:rFonts w:asciiTheme="majorHAnsi" w:hAnsiTheme="majorHAnsi"/>
                <w:b/>
              </w:rPr>
            </w:pPr>
            <w:r>
              <w:rPr>
                <w:rFonts w:asciiTheme="majorHAnsi" w:hAnsiTheme="majorHAnsi"/>
                <w:b/>
              </w:rPr>
              <w:t>Sr. No.</w:t>
            </w:r>
          </w:p>
        </w:tc>
        <w:tc>
          <w:tcPr>
            <w:tcW w:w="2384" w:type="pct"/>
            <w:tcBorders>
              <w:top w:val="single" w:sz="4" w:space="0" w:color="auto"/>
              <w:left w:val="single" w:sz="4" w:space="0" w:color="auto"/>
              <w:bottom w:val="single" w:sz="4" w:space="0" w:color="auto"/>
              <w:right w:val="single" w:sz="4" w:space="0" w:color="auto"/>
            </w:tcBorders>
            <w:vAlign w:val="center"/>
            <w:hideMark/>
          </w:tcPr>
          <w:p w:rsidR="00F234F3" w:rsidRDefault="00F234F3">
            <w:pPr>
              <w:pStyle w:val="TableContents"/>
              <w:snapToGrid w:val="0"/>
              <w:spacing w:line="276" w:lineRule="auto"/>
              <w:jc w:val="center"/>
              <w:rPr>
                <w:rFonts w:asciiTheme="majorHAnsi" w:hAnsiTheme="majorHAnsi"/>
                <w:b/>
              </w:rPr>
            </w:pPr>
            <w:r>
              <w:rPr>
                <w:rFonts w:asciiTheme="majorHAnsi" w:hAnsiTheme="majorHAnsi"/>
                <w:b/>
              </w:rPr>
              <w:t>Tutorial topics</w:t>
            </w:r>
          </w:p>
        </w:tc>
        <w:tc>
          <w:tcPr>
            <w:tcW w:w="1120" w:type="pct"/>
            <w:tcBorders>
              <w:top w:val="single" w:sz="4" w:space="0" w:color="auto"/>
              <w:left w:val="single" w:sz="4" w:space="0" w:color="auto"/>
              <w:bottom w:val="single" w:sz="4" w:space="0" w:color="auto"/>
              <w:right w:val="single" w:sz="4" w:space="0" w:color="auto"/>
            </w:tcBorders>
            <w:vAlign w:val="center"/>
            <w:hideMark/>
          </w:tcPr>
          <w:p w:rsidR="00F234F3" w:rsidRDefault="00F234F3">
            <w:pPr>
              <w:pStyle w:val="TableContents"/>
              <w:snapToGrid w:val="0"/>
              <w:spacing w:line="276" w:lineRule="auto"/>
              <w:jc w:val="center"/>
              <w:rPr>
                <w:rFonts w:asciiTheme="majorHAnsi" w:hAnsiTheme="majorHAnsi"/>
                <w:b/>
              </w:rPr>
            </w:pPr>
            <w:r>
              <w:rPr>
                <w:rFonts w:asciiTheme="majorHAnsi" w:hAnsiTheme="majorHAnsi"/>
                <w:b/>
              </w:rPr>
              <w:t>Schedule*</w:t>
            </w:r>
          </w:p>
        </w:tc>
        <w:tc>
          <w:tcPr>
            <w:tcW w:w="738" w:type="pct"/>
            <w:tcBorders>
              <w:top w:val="single" w:sz="4" w:space="0" w:color="auto"/>
              <w:left w:val="single" w:sz="4" w:space="0" w:color="auto"/>
              <w:bottom w:val="single" w:sz="4" w:space="0" w:color="auto"/>
              <w:right w:val="single" w:sz="4" w:space="0" w:color="auto"/>
            </w:tcBorders>
            <w:vAlign w:val="center"/>
            <w:hideMark/>
          </w:tcPr>
          <w:p w:rsidR="00F234F3" w:rsidRDefault="00F234F3">
            <w:pPr>
              <w:pStyle w:val="TableContents"/>
              <w:snapToGrid w:val="0"/>
              <w:spacing w:line="276" w:lineRule="auto"/>
              <w:jc w:val="center"/>
              <w:rPr>
                <w:rFonts w:asciiTheme="majorHAnsi" w:hAnsiTheme="majorHAnsi"/>
                <w:b/>
              </w:rPr>
            </w:pPr>
            <w:r>
              <w:rPr>
                <w:rFonts w:asciiTheme="majorHAnsi" w:hAnsiTheme="majorHAnsi"/>
                <w:b/>
              </w:rPr>
              <w:t>Mapped CLO</w:t>
            </w:r>
          </w:p>
        </w:tc>
      </w:tr>
      <w:tr w:rsidR="00F234F3" w:rsidTr="00F234F3">
        <w:trPr>
          <w:trHeight w:val="559"/>
          <w:jc w:val="center"/>
        </w:trPr>
        <w:tc>
          <w:tcPr>
            <w:tcW w:w="758" w:type="pct"/>
            <w:tcBorders>
              <w:top w:val="single" w:sz="4" w:space="0" w:color="auto"/>
              <w:left w:val="single" w:sz="4" w:space="0" w:color="auto"/>
              <w:bottom w:val="single" w:sz="4" w:space="0" w:color="auto"/>
              <w:right w:val="single" w:sz="4" w:space="0" w:color="auto"/>
            </w:tcBorders>
            <w:vAlign w:val="center"/>
            <w:hideMark/>
          </w:tcPr>
          <w:p w:rsidR="00F234F3" w:rsidRPr="005E274F" w:rsidRDefault="005E274F">
            <w:pPr>
              <w:pStyle w:val="TableContents"/>
              <w:tabs>
                <w:tab w:val="left" w:pos="0"/>
              </w:tabs>
              <w:snapToGrid w:val="0"/>
              <w:spacing w:line="276" w:lineRule="auto"/>
              <w:jc w:val="center"/>
              <w:rPr>
                <w:rFonts w:ascii="Cambria" w:hAnsi="Cambria"/>
              </w:rPr>
            </w:pPr>
            <w:r w:rsidRPr="005E274F">
              <w:rPr>
                <w:rFonts w:ascii="Cambria" w:hAnsi="Cambria"/>
              </w:rPr>
              <w:t>1</w:t>
            </w:r>
          </w:p>
        </w:tc>
        <w:tc>
          <w:tcPr>
            <w:tcW w:w="2384" w:type="pct"/>
            <w:tcBorders>
              <w:top w:val="single" w:sz="4" w:space="0" w:color="auto"/>
              <w:left w:val="single" w:sz="4" w:space="0" w:color="auto"/>
              <w:bottom w:val="single" w:sz="4" w:space="0" w:color="auto"/>
              <w:right w:val="single" w:sz="4" w:space="0" w:color="auto"/>
            </w:tcBorders>
            <w:vAlign w:val="center"/>
            <w:hideMark/>
          </w:tcPr>
          <w:p w:rsidR="00F234F3" w:rsidRPr="005E274F" w:rsidRDefault="00F234F3">
            <w:pPr>
              <w:pStyle w:val="TableContents"/>
              <w:snapToGrid w:val="0"/>
              <w:spacing w:line="276" w:lineRule="auto"/>
              <w:ind w:left="17"/>
              <w:jc w:val="both"/>
              <w:rPr>
                <w:rFonts w:ascii="Cambria" w:hAnsi="Cambria"/>
              </w:rPr>
            </w:pPr>
            <w:r w:rsidRPr="005E274F">
              <w:rPr>
                <w:rFonts w:ascii="Cambria" w:hAnsi="Cambria"/>
              </w:rPr>
              <w:t>Term Assignment – 1 for chapters 1 to 4 as per lesson planning</w:t>
            </w:r>
          </w:p>
        </w:tc>
        <w:tc>
          <w:tcPr>
            <w:tcW w:w="1120" w:type="pct"/>
            <w:tcBorders>
              <w:top w:val="single" w:sz="4" w:space="0" w:color="auto"/>
              <w:left w:val="single" w:sz="4" w:space="0" w:color="auto"/>
              <w:bottom w:val="single" w:sz="4" w:space="0" w:color="auto"/>
              <w:right w:val="single" w:sz="4" w:space="0" w:color="auto"/>
            </w:tcBorders>
            <w:vAlign w:val="center"/>
            <w:hideMark/>
          </w:tcPr>
          <w:p w:rsidR="00F234F3" w:rsidRPr="005E274F" w:rsidRDefault="00F234F3">
            <w:pPr>
              <w:snapToGrid w:val="0"/>
              <w:spacing w:after="0" w:line="240" w:lineRule="auto"/>
              <w:jc w:val="both"/>
              <w:rPr>
                <w:rFonts w:ascii="Cambria" w:hAnsi="Cambria"/>
                <w:sz w:val="24"/>
                <w:szCs w:val="24"/>
              </w:rPr>
            </w:pPr>
            <w:r w:rsidRPr="005E274F">
              <w:rPr>
                <w:rFonts w:ascii="Cambria" w:hAnsi="Cambria"/>
                <w:sz w:val="24"/>
                <w:szCs w:val="24"/>
              </w:rPr>
              <w:t>27/08/2018 to 01/09/2018</w:t>
            </w:r>
          </w:p>
        </w:tc>
        <w:tc>
          <w:tcPr>
            <w:tcW w:w="738" w:type="pct"/>
            <w:tcBorders>
              <w:top w:val="single" w:sz="4" w:space="0" w:color="auto"/>
              <w:left w:val="single" w:sz="4" w:space="0" w:color="auto"/>
              <w:bottom w:val="single" w:sz="4" w:space="0" w:color="auto"/>
              <w:right w:val="single" w:sz="4" w:space="0" w:color="auto"/>
            </w:tcBorders>
            <w:vAlign w:val="center"/>
            <w:hideMark/>
          </w:tcPr>
          <w:p w:rsidR="00F234F3" w:rsidRPr="005E274F" w:rsidRDefault="00F234F3">
            <w:pPr>
              <w:snapToGrid w:val="0"/>
              <w:spacing w:after="0" w:line="240" w:lineRule="auto"/>
              <w:jc w:val="center"/>
              <w:rPr>
                <w:rFonts w:ascii="Cambria" w:hAnsi="Cambria"/>
                <w:sz w:val="24"/>
                <w:szCs w:val="24"/>
              </w:rPr>
            </w:pPr>
            <w:r w:rsidRPr="005E274F">
              <w:rPr>
                <w:rFonts w:ascii="Cambria" w:hAnsi="Cambria"/>
                <w:sz w:val="24"/>
                <w:szCs w:val="24"/>
              </w:rPr>
              <w:t>1,2</w:t>
            </w:r>
          </w:p>
        </w:tc>
      </w:tr>
      <w:tr w:rsidR="00F234F3" w:rsidTr="00F234F3">
        <w:trPr>
          <w:trHeight w:val="559"/>
          <w:jc w:val="center"/>
        </w:trPr>
        <w:tc>
          <w:tcPr>
            <w:tcW w:w="758" w:type="pct"/>
            <w:tcBorders>
              <w:top w:val="single" w:sz="4" w:space="0" w:color="auto"/>
              <w:left w:val="single" w:sz="4" w:space="0" w:color="auto"/>
              <w:bottom w:val="single" w:sz="4" w:space="0" w:color="auto"/>
              <w:right w:val="single" w:sz="4" w:space="0" w:color="auto"/>
            </w:tcBorders>
            <w:vAlign w:val="center"/>
            <w:hideMark/>
          </w:tcPr>
          <w:p w:rsidR="00F234F3" w:rsidRPr="005E274F" w:rsidRDefault="00F234F3">
            <w:pPr>
              <w:pStyle w:val="TableContents"/>
              <w:tabs>
                <w:tab w:val="left" w:pos="0"/>
              </w:tabs>
              <w:snapToGrid w:val="0"/>
              <w:spacing w:line="276" w:lineRule="auto"/>
              <w:jc w:val="center"/>
              <w:rPr>
                <w:rFonts w:ascii="Cambria" w:hAnsi="Cambria"/>
              </w:rPr>
            </w:pPr>
            <w:r w:rsidRPr="005E274F">
              <w:rPr>
                <w:rFonts w:ascii="Cambria" w:hAnsi="Cambria"/>
              </w:rPr>
              <w:t>2.</w:t>
            </w:r>
          </w:p>
        </w:tc>
        <w:tc>
          <w:tcPr>
            <w:tcW w:w="2384" w:type="pct"/>
            <w:tcBorders>
              <w:top w:val="single" w:sz="4" w:space="0" w:color="auto"/>
              <w:left w:val="single" w:sz="4" w:space="0" w:color="auto"/>
              <w:bottom w:val="single" w:sz="4" w:space="0" w:color="auto"/>
              <w:right w:val="single" w:sz="4" w:space="0" w:color="auto"/>
            </w:tcBorders>
            <w:vAlign w:val="center"/>
            <w:hideMark/>
          </w:tcPr>
          <w:p w:rsidR="00F234F3" w:rsidRPr="005E274F" w:rsidRDefault="00F234F3">
            <w:pPr>
              <w:pStyle w:val="TableContents"/>
              <w:snapToGrid w:val="0"/>
              <w:spacing w:line="276" w:lineRule="auto"/>
              <w:ind w:left="17"/>
              <w:jc w:val="both"/>
              <w:rPr>
                <w:rFonts w:ascii="Cambria" w:hAnsi="Cambria"/>
              </w:rPr>
            </w:pPr>
            <w:r w:rsidRPr="005E274F">
              <w:rPr>
                <w:rFonts w:ascii="Cambria" w:hAnsi="Cambria"/>
              </w:rPr>
              <w:t>Term Assignment – 2 for chapter 5 to 10 as per lesson planning</w:t>
            </w:r>
          </w:p>
        </w:tc>
        <w:tc>
          <w:tcPr>
            <w:tcW w:w="1120" w:type="pct"/>
            <w:tcBorders>
              <w:top w:val="single" w:sz="4" w:space="0" w:color="auto"/>
              <w:left w:val="single" w:sz="4" w:space="0" w:color="auto"/>
              <w:bottom w:val="single" w:sz="4" w:space="0" w:color="auto"/>
              <w:right w:val="single" w:sz="4" w:space="0" w:color="auto"/>
            </w:tcBorders>
            <w:vAlign w:val="center"/>
            <w:hideMark/>
          </w:tcPr>
          <w:p w:rsidR="00F234F3" w:rsidRPr="005E274F" w:rsidRDefault="00F234F3">
            <w:pPr>
              <w:snapToGrid w:val="0"/>
              <w:spacing w:after="0" w:line="240" w:lineRule="auto"/>
              <w:jc w:val="both"/>
              <w:rPr>
                <w:rFonts w:ascii="Cambria" w:hAnsi="Cambria"/>
                <w:sz w:val="24"/>
                <w:szCs w:val="24"/>
              </w:rPr>
            </w:pPr>
            <w:r w:rsidRPr="005E274F">
              <w:rPr>
                <w:rFonts w:ascii="Cambria" w:hAnsi="Cambria"/>
                <w:sz w:val="24"/>
                <w:szCs w:val="24"/>
              </w:rPr>
              <w:t>29/10/2018 to 03/11/2018</w:t>
            </w:r>
          </w:p>
        </w:tc>
        <w:tc>
          <w:tcPr>
            <w:tcW w:w="738" w:type="pct"/>
            <w:tcBorders>
              <w:top w:val="single" w:sz="4" w:space="0" w:color="auto"/>
              <w:left w:val="single" w:sz="4" w:space="0" w:color="auto"/>
              <w:bottom w:val="single" w:sz="4" w:space="0" w:color="auto"/>
              <w:right w:val="single" w:sz="4" w:space="0" w:color="auto"/>
            </w:tcBorders>
            <w:vAlign w:val="center"/>
            <w:hideMark/>
          </w:tcPr>
          <w:p w:rsidR="00F234F3" w:rsidRPr="005E274F" w:rsidRDefault="00F234F3">
            <w:pPr>
              <w:snapToGrid w:val="0"/>
              <w:spacing w:after="0" w:line="240" w:lineRule="auto"/>
              <w:jc w:val="center"/>
              <w:rPr>
                <w:rFonts w:ascii="Cambria" w:hAnsi="Cambria"/>
                <w:sz w:val="24"/>
                <w:szCs w:val="24"/>
              </w:rPr>
            </w:pPr>
            <w:r w:rsidRPr="005E274F">
              <w:rPr>
                <w:rFonts w:ascii="Cambria" w:hAnsi="Cambria"/>
                <w:sz w:val="24"/>
                <w:szCs w:val="24"/>
              </w:rPr>
              <w:t>1,2,3,4</w:t>
            </w:r>
          </w:p>
        </w:tc>
      </w:tr>
    </w:tbl>
    <w:p w:rsidR="00BD00BE" w:rsidRPr="00E65FF7" w:rsidRDefault="00BD00BE" w:rsidP="00BD00BE">
      <w:pPr>
        <w:spacing w:after="0" w:line="240" w:lineRule="auto"/>
        <w:jc w:val="both"/>
        <w:textAlignment w:val="baseline"/>
        <w:rPr>
          <w:rFonts w:ascii="Cambria" w:eastAsia="Times New Roman" w:hAnsi="Cambria" w:cs="Times New Roman"/>
          <w:color w:val="000000"/>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6.</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Assessment Policy</w:t>
      </w:r>
    </w:p>
    <w:p w:rsidR="00E65FF7" w:rsidRPr="00E65FF7" w:rsidRDefault="00E65FF7" w:rsidP="00E65FF7">
      <w:pPr>
        <w:spacing w:after="0" w:line="240" w:lineRule="auto"/>
        <w:ind w:left="709" w:hanging="709"/>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6.1</w:t>
      </w:r>
      <w:r w:rsidRPr="00E65FF7">
        <w:rPr>
          <w:rFonts w:ascii="Cambria" w:eastAsia="Times New Roman" w:hAnsi="Cambria" w:cs="Times New Roman"/>
          <w:color w:val="000000"/>
          <w:sz w:val="24"/>
          <w:szCs w:val="24"/>
          <w:lang w:eastAsia="en-IN"/>
        </w:rPr>
        <w:tab/>
      </w:r>
      <w:r w:rsidRPr="00E65FF7">
        <w:rPr>
          <w:rFonts w:ascii="Cambria" w:eastAsia="Times New Roman" w:hAnsi="Cambria" w:cs="Times New Roman"/>
          <w:color w:val="000000"/>
          <w:sz w:val="24"/>
          <w:szCs w:val="24"/>
          <w:u w:val="single"/>
          <w:lang w:eastAsia="en-IN"/>
        </w:rPr>
        <w:t>Component wise Continuous Evaluation (CE), Laboratory and Project Work (LPW) &amp; Semester End Examination (SEE) weightage</w:t>
      </w:r>
    </w:p>
    <w:tbl>
      <w:tblPr>
        <w:tblW w:w="0" w:type="auto"/>
        <w:tblCellMar>
          <w:top w:w="15" w:type="dxa"/>
          <w:left w:w="15" w:type="dxa"/>
          <w:bottom w:w="15" w:type="dxa"/>
          <w:right w:w="15" w:type="dxa"/>
        </w:tblCellMar>
        <w:tblLook w:val="04A0" w:firstRow="1" w:lastRow="0" w:firstColumn="1" w:lastColumn="0" w:noHBand="0" w:noVBand="1"/>
      </w:tblPr>
      <w:tblGrid>
        <w:gridCol w:w="1882"/>
        <w:gridCol w:w="938"/>
        <w:gridCol w:w="1175"/>
        <w:gridCol w:w="1384"/>
        <w:gridCol w:w="1499"/>
        <w:gridCol w:w="952"/>
        <w:gridCol w:w="1412"/>
      </w:tblGrid>
      <w:tr w:rsidR="00E65FF7" w:rsidRPr="00E65FF7" w:rsidTr="00E65F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4"/>
                <w:szCs w:val="24"/>
                <w:lang w:eastAsia="en-IN"/>
              </w:rPr>
              <w:t>Assessment scheme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4"/>
                <w:szCs w:val="24"/>
                <w:lang w:eastAsia="en-IN"/>
              </w:rPr>
              <w:t>CE(100 marks)</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4"/>
                <w:szCs w:val="24"/>
                <w:lang w:eastAsia="en-IN"/>
              </w:rPr>
              <w:t>LPW(100 marks)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4"/>
                <w:szCs w:val="24"/>
                <w:lang w:eastAsia="en-IN"/>
              </w:rPr>
              <w:t>SEE(100 marks)</w:t>
            </w:r>
          </w:p>
        </w:tc>
      </w:tr>
      <w:tr w:rsidR="00E65FF7" w:rsidRPr="00E65FF7" w:rsidTr="00E65F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4"/>
                <w:szCs w:val="24"/>
                <w:lang w:eastAsia="en-IN"/>
              </w:rPr>
              <w:t>Component weightage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0.4</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0.4</w:t>
            </w:r>
          </w:p>
        </w:tc>
      </w:tr>
      <w:tr w:rsidR="00E65FF7" w:rsidRPr="00E65FF7" w:rsidTr="00E65FF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rPr>
                <w:rFonts w:ascii="Times New Roman" w:eastAsia="Times New Roman" w:hAnsi="Times New Roman" w:cs="Times New Roman"/>
                <w:sz w:val="24"/>
                <w:szCs w:val="24"/>
                <w:lang w:eastAsia="en-I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Class Test</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30%</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(30 marks)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Sessional Exam</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40%</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( 40 marks)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4C5E40" w:rsidP="00E65FF7">
            <w:pPr>
              <w:spacing w:after="0" w:line="240" w:lineRule="auto"/>
              <w:jc w:val="center"/>
              <w:rPr>
                <w:rFonts w:ascii="Times New Roman" w:eastAsia="Times New Roman" w:hAnsi="Times New Roman" w:cs="Times New Roman"/>
                <w:sz w:val="24"/>
                <w:szCs w:val="24"/>
                <w:lang w:eastAsia="en-IN"/>
              </w:rPr>
            </w:pPr>
            <w:r>
              <w:rPr>
                <w:rFonts w:ascii="Cambria" w:eastAsia="Times New Roman" w:hAnsi="Cambria" w:cs="Times New Roman"/>
                <w:color w:val="000000"/>
                <w:sz w:val="20"/>
                <w:szCs w:val="20"/>
                <w:lang w:eastAsia="en-IN"/>
              </w:rPr>
              <w:t xml:space="preserve">Term </w:t>
            </w:r>
            <w:r w:rsidR="00E65FF7" w:rsidRPr="00E65FF7">
              <w:rPr>
                <w:rFonts w:ascii="Cambria" w:eastAsia="Times New Roman" w:hAnsi="Cambria" w:cs="Times New Roman"/>
                <w:color w:val="000000"/>
                <w:sz w:val="20"/>
                <w:szCs w:val="20"/>
                <w:lang w:eastAsia="en-IN"/>
              </w:rPr>
              <w:t>Assignment</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30%</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( 30 marks)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Continuous Evaluation</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75%</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( 75 marks)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Viva Voce</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25%</w:t>
            </w:r>
          </w:p>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( 25 marks)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65FF7" w:rsidRPr="00E65FF7" w:rsidRDefault="00E65FF7" w:rsidP="00E65FF7">
            <w:pPr>
              <w:spacing w:after="0" w:line="240" w:lineRule="auto"/>
              <w:jc w:val="center"/>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0"/>
                <w:szCs w:val="20"/>
                <w:lang w:eastAsia="en-IN"/>
              </w:rPr>
              <w:t>100 marks</w:t>
            </w:r>
          </w:p>
        </w:tc>
      </w:tr>
    </w:tbl>
    <w:p w:rsidR="00E65FF7" w:rsidRDefault="00E65FF7" w:rsidP="00E65FF7">
      <w:pPr>
        <w:spacing w:after="0" w:line="240" w:lineRule="auto"/>
        <w:rPr>
          <w:rFonts w:ascii="Times New Roman" w:eastAsia="Times New Roman" w:hAnsi="Times New Roman" w:cs="Times New Roman"/>
          <w:sz w:val="24"/>
          <w:szCs w:val="24"/>
          <w:lang w:eastAsia="en-IN"/>
        </w:rPr>
      </w:pPr>
    </w:p>
    <w:p w:rsidR="00BD00BE" w:rsidRDefault="00BD00BE" w:rsidP="00E65FF7">
      <w:pPr>
        <w:spacing w:after="0" w:line="240" w:lineRule="auto"/>
        <w:rPr>
          <w:rFonts w:ascii="Times New Roman" w:eastAsia="Times New Roman" w:hAnsi="Times New Roman" w:cs="Times New Roman"/>
          <w:sz w:val="24"/>
          <w:szCs w:val="24"/>
          <w:lang w:eastAsia="en-IN"/>
        </w:rPr>
      </w:pPr>
    </w:p>
    <w:p w:rsidR="00E56369" w:rsidRDefault="00E56369" w:rsidP="00E65FF7">
      <w:pPr>
        <w:spacing w:after="0" w:line="240" w:lineRule="auto"/>
        <w:rPr>
          <w:rFonts w:ascii="Times New Roman" w:eastAsia="Times New Roman" w:hAnsi="Times New Roman" w:cs="Times New Roman"/>
          <w:sz w:val="24"/>
          <w:szCs w:val="24"/>
          <w:lang w:eastAsia="en-IN"/>
        </w:rPr>
      </w:pPr>
    </w:p>
    <w:p w:rsidR="00E56369" w:rsidRPr="00E65FF7" w:rsidRDefault="00E56369"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ind w:left="709" w:hanging="709"/>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6.2</w:t>
      </w:r>
      <w:r w:rsidRPr="00E65FF7">
        <w:rPr>
          <w:rFonts w:ascii="Cambria" w:eastAsia="Times New Roman" w:hAnsi="Cambria" w:cs="Times New Roman"/>
          <w:color w:val="000000"/>
          <w:sz w:val="24"/>
          <w:szCs w:val="24"/>
          <w:lang w:eastAsia="en-IN"/>
        </w:rPr>
        <w:tab/>
      </w:r>
      <w:r w:rsidRPr="00E65FF7">
        <w:rPr>
          <w:rFonts w:ascii="Cambria" w:eastAsia="Times New Roman" w:hAnsi="Cambria" w:cs="Times New Roman"/>
          <w:color w:val="000000"/>
          <w:sz w:val="24"/>
          <w:szCs w:val="24"/>
          <w:u w:val="single"/>
          <w:lang w:eastAsia="en-IN"/>
        </w:rPr>
        <w:t>Assessment Policy for Continuous Evaluation (CE)</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0" w:line="240" w:lineRule="auto"/>
        <w:ind w:firstLine="709"/>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Assessment of Continuous Evaluation comprises of three components.</w:t>
      </w:r>
    </w:p>
    <w:p w:rsidR="00E65FF7" w:rsidRPr="00E65FF7" w:rsidRDefault="00E65FF7" w:rsidP="00242A72">
      <w:pPr>
        <w:numPr>
          <w:ilvl w:val="1"/>
          <w:numId w:val="2"/>
        </w:numPr>
        <w:spacing w:after="0" w:line="240" w:lineRule="auto"/>
        <w:jc w:val="both"/>
        <w:textAlignment w:val="baseline"/>
        <w:rPr>
          <w:rFonts w:ascii="Cambria" w:eastAsia="Times New Roman" w:hAnsi="Cambria" w:cs="Times New Roman"/>
          <w:color w:val="000000"/>
          <w:sz w:val="24"/>
          <w:szCs w:val="24"/>
          <w:lang w:eastAsia="en-IN"/>
        </w:rPr>
      </w:pPr>
      <w:r w:rsidRPr="00E65FF7">
        <w:rPr>
          <w:rFonts w:ascii="Cambria" w:eastAsia="Times New Roman" w:hAnsi="Cambria" w:cs="Times New Roman"/>
          <w:color w:val="000000"/>
          <w:sz w:val="24"/>
          <w:szCs w:val="24"/>
          <w:lang w:eastAsia="en-IN"/>
        </w:rPr>
        <w:t>Class Test will be conducted as per academic calendar. It will be conducted online/ offline for the duration of 1 hour and will be of 30 marks.</w:t>
      </w:r>
    </w:p>
    <w:p w:rsidR="00E65FF7" w:rsidRPr="00E65FF7" w:rsidRDefault="00E65FF7" w:rsidP="00242A72">
      <w:pPr>
        <w:numPr>
          <w:ilvl w:val="1"/>
          <w:numId w:val="2"/>
        </w:numPr>
        <w:spacing w:after="0" w:line="240" w:lineRule="auto"/>
        <w:jc w:val="both"/>
        <w:textAlignment w:val="baseline"/>
        <w:rPr>
          <w:rFonts w:ascii="Cambria" w:eastAsia="Times New Roman" w:hAnsi="Cambria" w:cs="Times New Roman"/>
          <w:color w:val="000000"/>
          <w:sz w:val="24"/>
          <w:szCs w:val="24"/>
          <w:lang w:eastAsia="en-IN"/>
        </w:rPr>
      </w:pPr>
      <w:r w:rsidRPr="00E65FF7">
        <w:rPr>
          <w:rFonts w:ascii="Cambria" w:eastAsia="Times New Roman" w:hAnsi="Cambria" w:cs="Times New Roman"/>
          <w:color w:val="000000"/>
          <w:sz w:val="24"/>
          <w:szCs w:val="24"/>
          <w:lang w:eastAsia="en-IN"/>
        </w:rPr>
        <w:t>Sessional Exam will be conducted as per academic calendar. It will be conducted offline for the duration of 1 hour and 15 minutes and will be of 40 marks.</w:t>
      </w:r>
    </w:p>
    <w:p w:rsidR="005E274F" w:rsidRPr="005E274F" w:rsidRDefault="00E65FF7" w:rsidP="00242A72">
      <w:pPr>
        <w:pStyle w:val="ListParagraph"/>
        <w:numPr>
          <w:ilvl w:val="0"/>
          <w:numId w:val="14"/>
        </w:numPr>
        <w:spacing w:after="200" w:line="276" w:lineRule="auto"/>
        <w:ind w:left="1276" w:hanging="425"/>
        <w:jc w:val="both"/>
        <w:rPr>
          <w:rFonts w:ascii="Cambria" w:eastAsia="Calibri" w:hAnsi="Cambria" w:cs="Times New Roman"/>
          <w:sz w:val="24"/>
          <w:szCs w:val="28"/>
        </w:rPr>
      </w:pPr>
      <w:r w:rsidRPr="005E274F">
        <w:rPr>
          <w:rFonts w:ascii="Cambria" w:eastAsia="Times New Roman" w:hAnsi="Cambria" w:cs="Times New Roman"/>
          <w:color w:val="000000"/>
          <w:sz w:val="24"/>
          <w:szCs w:val="24"/>
          <w:lang w:eastAsia="en-IN"/>
        </w:rPr>
        <w:t xml:space="preserve">There will be </w:t>
      </w:r>
      <w:r w:rsidR="005E274F" w:rsidRPr="005E274F">
        <w:rPr>
          <w:rFonts w:ascii="Cambria" w:eastAsia="Times New Roman" w:hAnsi="Cambria" w:cs="Times New Roman"/>
          <w:color w:val="000000"/>
          <w:sz w:val="24"/>
          <w:szCs w:val="24"/>
          <w:lang w:eastAsia="en-IN"/>
        </w:rPr>
        <w:t>02</w:t>
      </w:r>
      <w:r w:rsidRPr="005E274F">
        <w:rPr>
          <w:rFonts w:ascii="Cambria" w:eastAsia="Times New Roman" w:hAnsi="Cambria" w:cs="Times New Roman"/>
          <w:color w:val="000000"/>
          <w:sz w:val="24"/>
          <w:szCs w:val="24"/>
          <w:lang w:eastAsia="en-IN"/>
        </w:rPr>
        <w:t xml:space="preserve"> assignment</w:t>
      </w:r>
      <w:r w:rsidR="005E274F" w:rsidRPr="005E274F">
        <w:rPr>
          <w:rFonts w:ascii="Cambria" w:eastAsia="Times New Roman" w:hAnsi="Cambria" w:cs="Times New Roman"/>
          <w:color w:val="000000"/>
          <w:sz w:val="24"/>
          <w:szCs w:val="24"/>
          <w:lang w:eastAsia="en-IN"/>
        </w:rPr>
        <w:t>s</w:t>
      </w:r>
      <w:r w:rsidRPr="005E274F">
        <w:rPr>
          <w:rFonts w:ascii="Cambria" w:eastAsia="Times New Roman" w:hAnsi="Cambria" w:cs="Times New Roman"/>
          <w:color w:val="000000"/>
          <w:sz w:val="24"/>
          <w:szCs w:val="24"/>
          <w:lang w:eastAsia="en-IN"/>
        </w:rPr>
        <w:t xml:space="preserve">, and at the end of the </w:t>
      </w:r>
      <w:r w:rsidR="005E274F" w:rsidRPr="005E274F">
        <w:rPr>
          <w:rFonts w:ascii="Cambria" w:eastAsia="Times New Roman" w:hAnsi="Cambria" w:cs="Times New Roman"/>
          <w:color w:val="000000"/>
          <w:sz w:val="24"/>
          <w:szCs w:val="24"/>
          <w:lang w:eastAsia="en-IN"/>
        </w:rPr>
        <w:t>course</w:t>
      </w:r>
      <w:r w:rsidR="005E274F" w:rsidRPr="005E274F">
        <w:rPr>
          <w:rFonts w:asciiTheme="majorHAnsi" w:eastAsia="Calibri" w:hAnsiTheme="majorHAnsi" w:cs="Times New Roman"/>
          <w:sz w:val="24"/>
          <w:szCs w:val="28"/>
        </w:rPr>
        <w:t xml:space="preserve">. </w:t>
      </w:r>
      <w:r w:rsidR="005E274F" w:rsidRPr="005E274F">
        <w:rPr>
          <w:rFonts w:ascii="Cambria" w:eastAsia="Calibri" w:hAnsi="Cambria" w:cs="Times New Roman"/>
          <w:sz w:val="24"/>
          <w:szCs w:val="28"/>
        </w:rPr>
        <w:t xml:space="preserve">At the end of the course total marks obtained out of 60 will be converted according to weightage assigned.  Assessment of the assignments will be carried out based on parameters like timely submission, neat and clean work, </w:t>
      </w:r>
      <w:r w:rsidR="005E274F" w:rsidRPr="005E274F">
        <w:rPr>
          <w:rFonts w:ascii="Cambria" w:eastAsia="Calibri" w:hAnsi="Cambria" w:cs="Times New Roman"/>
          <w:sz w:val="24"/>
          <w:szCs w:val="28"/>
        </w:rPr>
        <w:lastRenderedPageBreak/>
        <w:t>originality, involvement of the student, regularity, discipline etc. during the semester.</w:t>
      </w:r>
    </w:p>
    <w:p w:rsidR="00E65FF7" w:rsidRPr="005E274F" w:rsidRDefault="00E65FF7" w:rsidP="006C71B2">
      <w:pPr>
        <w:spacing w:after="0" w:line="240" w:lineRule="auto"/>
        <w:ind w:left="1440"/>
        <w:jc w:val="both"/>
        <w:textAlignment w:val="baseline"/>
        <w:rPr>
          <w:rFonts w:ascii="Times New Roman" w:eastAsia="Times New Roman" w:hAnsi="Times New Roman" w:cs="Times New Roman"/>
          <w:sz w:val="24"/>
          <w:szCs w:val="24"/>
          <w:lang w:eastAsia="en-IN"/>
        </w:rPr>
      </w:pPr>
    </w:p>
    <w:p w:rsidR="00E65FF7" w:rsidRPr="00E65FF7" w:rsidRDefault="00E65FF7" w:rsidP="00E65FF7">
      <w:pPr>
        <w:spacing w:after="200" w:line="240" w:lineRule="auto"/>
        <w:ind w:left="720"/>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6.3</w:t>
      </w:r>
      <w:r w:rsidRPr="00E65FF7">
        <w:rPr>
          <w:rFonts w:ascii="Cambria" w:eastAsia="Times New Roman" w:hAnsi="Cambria" w:cs="Times New Roman"/>
          <w:color w:val="000000"/>
          <w:sz w:val="24"/>
          <w:szCs w:val="24"/>
          <w:lang w:eastAsia="en-IN"/>
        </w:rPr>
        <w:tab/>
      </w:r>
      <w:r w:rsidRPr="00E65FF7">
        <w:rPr>
          <w:rFonts w:ascii="Cambria" w:eastAsia="Times New Roman" w:hAnsi="Cambria" w:cs="Times New Roman"/>
          <w:color w:val="000000"/>
          <w:sz w:val="24"/>
          <w:szCs w:val="24"/>
          <w:u w:val="single"/>
          <w:lang w:eastAsia="en-IN"/>
        </w:rPr>
        <w:t>Assessment Policy for Laboratory and Project Work (LPW)</w:t>
      </w:r>
    </w:p>
    <w:p w:rsidR="00E65FF7" w:rsidRPr="00E65FF7" w:rsidRDefault="00E65FF7" w:rsidP="00E65FF7">
      <w:pPr>
        <w:spacing w:after="0" w:line="240" w:lineRule="auto"/>
        <w:ind w:firstLine="720"/>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Assessment of Laboratory and Project Work comprises of two components.</w:t>
      </w:r>
    </w:p>
    <w:p w:rsidR="00E65FF7" w:rsidRPr="00E65FF7" w:rsidRDefault="00E65FF7" w:rsidP="00242A72">
      <w:pPr>
        <w:numPr>
          <w:ilvl w:val="0"/>
          <w:numId w:val="3"/>
        </w:numPr>
        <w:spacing w:after="0" w:line="240" w:lineRule="auto"/>
        <w:ind w:left="1494"/>
        <w:jc w:val="both"/>
        <w:textAlignment w:val="baseline"/>
        <w:rPr>
          <w:rFonts w:ascii="Cambria" w:eastAsia="Times New Roman" w:hAnsi="Cambria" w:cs="Times New Roman"/>
          <w:color w:val="000000"/>
          <w:sz w:val="24"/>
          <w:szCs w:val="24"/>
          <w:lang w:eastAsia="en-IN"/>
        </w:rPr>
      </w:pPr>
      <w:r w:rsidRPr="00E65FF7">
        <w:rPr>
          <w:rFonts w:ascii="Cambria" w:eastAsia="Times New Roman" w:hAnsi="Cambria" w:cs="Times New Roman"/>
          <w:color w:val="000000"/>
          <w:sz w:val="24"/>
          <w:szCs w:val="24"/>
          <w:lang w:eastAsia="en-IN"/>
        </w:rPr>
        <w:t xml:space="preserve">Continuous evaluation for laboratory experiments will be conducted. There will be 12 experiments, each carrying weightage of 10 marks. At the end of the course, total marks obtained out of 120 will be converted according to weightage assigned.  Assessment of Experiment will be carried out based on parameters like involvement of student in experimentation, regularity, discipline, quality of lab work file and its timely submission. </w:t>
      </w:r>
    </w:p>
    <w:p w:rsidR="00E65FF7" w:rsidRPr="00E65FF7" w:rsidRDefault="00E65FF7" w:rsidP="00242A72">
      <w:pPr>
        <w:numPr>
          <w:ilvl w:val="0"/>
          <w:numId w:val="3"/>
        </w:numPr>
        <w:spacing w:after="0" w:line="240" w:lineRule="auto"/>
        <w:ind w:left="1494"/>
        <w:jc w:val="both"/>
        <w:textAlignment w:val="baseline"/>
        <w:rPr>
          <w:rFonts w:ascii="Cambria" w:eastAsia="Times New Roman" w:hAnsi="Cambria" w:cs="Times New Roman"/>
          <w:color w:val="000000"/>
          <w:sz w:val="24"/>
          <w:szCs w:val="24"/>
          <w:lang w:eastAsia="en-IN"/>
        </w:rPr>
      </w:pPr>
      <w:r w:rsidRPr="00E65FF7">
        <w:rPr>
          <w:rFonts w:ascii="Cambria" w:eastAsia="Times New Roman" w:hAnsi="Cambria" w:cs="Times New Roman"/>
          <w:color w:val="000000"/>
          <w:sz w:val="24"/>
          <w:szCs w:val="24"/>
          <w:lang w:eastAsia="en-IN"/>
        </w:rPr>
        <w:t>A Viva voce examination for LPW component will be conducted as per academic calendar. It will carry a weightage of 25 marks out of LPW component.</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after="200" w:line="240" w:lineRule="auto"/>
        <w:ind w:left="720"/>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6.4</w:t>
      </w:r>
      <w:r w:rsidRPr="00E65FF7">
        <w:rPr>
          <w:rFonts w:ascii="Cambria" w:eastAsia="Times New Roman" w:hAnsi="Cambria" w:cs="Times New Roman"/>
          <w:color w:val="000000"/>
          <w:sz w:val="24"/>
          <w:szCs w:val="24"/>
          <w:lang w:eastAsia="en-IN"/>
        </w:rPr>
        <w:tab/>
      </w:r>
      <w:r w:rsidRPr="00E65FF7">
        <w:rPr>
          <w:rFonts w:ascii="Cambria" w:eastAsia="Times New Roman" w:hAnsi="Cambria" w:cs="Times New Roman"/>
          <w:color w:val="000000"/>
          <w:sz w:val="24"/>
          <w:szCs w:val="24"/>
          <w:u w:val="single"/>
          <w:lang w:eastAsia="en-IN"/>
        </w:rPr>
        <w:t>Assessment Policy for Semester End Examination (SEE)</w:t>
      </w:r>
    </w:p>
    <w:p w:rsidR="00E65FF7" w:rsidRPr="00E65FF7" w:rsidRDefault="00E65FF7" w:rsidP="00E65FF7">
      <w:pPr>
        <w:spacing w:after="200" w:line="240" w:lineRule="auto"/>
        <w:ind w:left="1276"/>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A written examination of 3 hour duration will be conducted for the course as per academic calendar. It will carry 100 marks and marks obtained out of 100 will be converted as per weightage assigned.</w:t>
      </w:r>
    </w:p>
    <w:p w:rsidR="00E65FF7" w:rsidRPr="00BD00BE" w:rsidRDefault="00E65FF7" w:rsidP="00242A72">
      <w:pPr>
        <w:pStyle w:val="ListParagraph"/>
        <w:numPr>
          <w:ilvl w:val="0"/>
          <w:numId w:val="7"/>
        </w:numPr>
        <w:spacing w:line="240" w:lineRule="auto"/>
        <w:jc w:val="both"/>
        <w:rPr>
          <w:rFonts w:ascii="Cambria" w:eastAsia="Times New Roman" w:hAnsi="Cambria" w:cs="Times New Roman"/>
          <w:b/>
          <w:bCs/>
          <w:color w:val="000000"/>
          <w:sz w:val="28"/>
          <w:szCs w:val="28"/>
          <w:u w:val="single"/>
          <w:lang w:eastAsia="en-IN"/>
        </w:rPr>
      </w:pPr>
      <w:r w:rsidRPr="00BD00BE">
        <w:rPr>
          <w:rFonts w:ascii="Cambria" w:eastAsia="Times New Roman" w:hAnsi="Cambria" w:cs="Times New Roman"/>
          <w:b/>
          <w:bCs/>
          <w:color w:val="000000"/>
          <w:sz w:val="28"/>
          <w:szCs w:val="28"/>
          <w:u w:val="single"/>
          <w:lang w:eastAsia="en-IN"/>
        </w:rPr>
        <w:t>Lesson Plan</w:t>
      </w:r>
    </w:p>
    <w:tbl>
      <w:tblPr>
        <w:tblW w:w="92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16"/>
        <w:gridCol w:w="725"/>
        <w:gridCol w:w="5527"/>
        <w:gridCol w:w="850"/>
        <w:gridCol w:w="992"/>
      </w:tblGrid>
      <w:tr w:rsidR="00935F16" w:rsidTr="00935F16">
        <w:trPr>
          <w:trHeight w:val="341"/>
        </w:trPr>
        <w:tc>
          <w:tcPr>
            <w:tcW w:w="1117"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Cs/>
                <w:sz w:val="24"/>
                <w:szCs w:val="24"/>
              </w:rPr>
            </w:pPr>
            <w:r w:rsidRPr="00935F16">
              <w:rPr>
                <w:rFonts w:ascii="Cambria" w:hAnsi="Cambria" w:cs="Bookman Old Style Bold"/>
                <w:bCs/>
                <w:sz w:val="24"/>
                <w:szCs w:val="24"/>
              </w:rPr>
              <w:t>Sr.</w:t>
            </w:r>
          </w:p>
          <w:p w:rsidR="00935F16" w:rsidRPr="00935F16" w:rsidRDefault="00935F16">
            <w:pPr>
              <w:widowControl w:val="0"/>
              <w:autoSpaceDE w:val="0"/>
              <w:autoSpaceDN w:val="0"/>
              <w:adjustRightInd w:val="0"/>
              <w:spacing w:after="0" w:line="240" w:lineRule="auto"/>
              <w:ind w:left="120"/>
              <w:jc w:val="center"/>
              <w:rPr>
                <w:rFonts w:ascii="Cambria" w:hAnsi="Cambria"/>
                <w:sz w:val="24"/>
                <w:szCs w:val="24"/>
              </w:rPr>
            </w:pPr>
            <w:r w:rsidRPr="00935F16">
              <w:rPr>
                <w:rFonts w:ascii="Cambria" w:hAnsi="Cambria" w:cs="Bookman Old Style Bold"/>
                <w:bCs/>
                <w:sz w:val="24"/>
                <w:szCs w:val="24"/>
              </w:rPr>
              <w:t>No.</w:t>
            </w: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jc w:val="center"/>
              <w:rPr>
                <w:rFonts w:ascii="Cambria" w:hAnsi="Cambria" w:cs="Bookman Old Style Bold"/>
                <w:bCs/>
                <w:sz w:val="24"/>
                <w:szCs w:val="24"/>
              </w:rPr>
            </w:pPr>
            <w:r w:rsidRPr="00935F16">
              <w:rPr>
                <w:rFonts w:ascii="Cambria" w:hAnsi="Cambria" w:cs="Bookman Old Style Bold"/>
                <w:bCs/>
                <w:sz w:val="24"/>
                <w:szCs w:val="24"/>
              </w:rPr>
              <w:t>Topic</w:t>
            </w:r>
          </w:p>
          <w:p w:rsidR="00935F16" w:rsidRPr="00935F16" w:rsidRDefault="00935F16">
            <w:pPr>
              <w:widowControl w:val="0"/>
              <w:autoSpaceDE w:val="0"/>
              <w:autoSpaceDN w:val="0"/>
              <w:adjustRightInd w:val="0"/>
              <w:spacing w:after="0" w:line="240" w:lineRule="auto"/>
              <w:jc w:val="center"/>
              <w:rPr>
                <w:rFonts w:ascii="Cambria" w:hAnsi="Cambria" w:cs="Bookman Old Style Bold"/>
                <w:bCs/>
                <w:sz w:val="24"/>
                <w:szCs w:val="24"/>
              </w:rPr>
            </w:pPr>
            <w:r w:rsidRPr="00935F16">
              <w:rPr>
                <w:rFonts w:ascii="Cambria" w:hAnsi="Cambria" w:cs="Bookman Old Style Bold"/>
                <w:bCs/>
                <w:sz w:val="24"/>
                <w:szCs w:val="24"/>
              </w:rPr>
              <w:t>No.</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jc w:val="center"/>
              <w:rPr>
                <w:rFonts w:ascii="Cambria" w:hAnsi="Cambria"/>
                <w:sz w:val="24"/>
                <w:szCs w:val="24"/>
              </w:rPr>
            </w:pPr>
            <w:r w:rsidRPr="00935F16">
              <w:rPr>
                <w:rFonts w:ascii="Cambria" w:hAnsi="Cambria" w:cs="Bookman Old Style Bold"/>
                <w:bCs/>
                <w:sz w:val="24"/>
                <w:szCs w:val="24"/>
              </w:rPr>
              <w:t>Topic</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sz w:val="24"/>
                <w:szCs w:val="24"/>
              </w:rPr>
            </w:pPr>
            <w:r w:rsidRPr="00935F16">
              <w:rPr>
                <w:rFonts w:ascii="Cambria" w:hAnsi="Cambria" w:cs="Bookman Old Style Bold"/>
                <w:bCs/>
                <w:sz w:val="24"/>
                <w:szCs w:val="24"/>
              </w:rPr>
              <w:t>Hours</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Bold"/>
                <w:bCs/>
                <w:sz w:val="24"/>
                <w:szCs w:val="24"/>
              </w:rPr>
            </w:pPr>
            <w:r w:rsidRPr="00935F16">
              <w:rPr>
                <w:rFonts w:ascii="Cambria" w:hAnsi="Cambria" w:cs="Bookman Old Style Bold"/>
                <w:bCs/>
                <w:sz w:val="24"/>
                <w:szCs w:val="24"/>
              </w:rPr>
              <w:t>Mapped CLO</w:t>
            </w:r>
          </w:p>
        </w:tc>
      </w:tr>
      <w:tr w:rsidR="00935F16" w:rsidTr="00935F16">
        <w:trPr>
          <w:trHeight w:val="341"/>
        </w:trPr>
        <w:tc>
          <w:tcPr>
            <w:tcW w:w="1117"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Cs/>
                <w:sz w:val="24"/>
                <w:szCs w:val="24"/>
              </w:rPr>
            </w:pPr>
            <w:r w:rsidRPr="00935F16">
              <w:rPr>
                <w:rFonts w:ascii="Cambria" w:hAnsi="Cambria" w:cs="Bookman Old Style Bold"/>
                <w:bCs/>
                <w:sz w:val="24"/>
                <w:szCs w:val="24"/>
              </w:rPr>
              <w:t>1</w:t>
            </w: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jc w:val="center"/>
              <w:rPr>
                <w:rFonts w:ascii="Cambria" w:hAnsi="Cambria"/>
                <w:sz w:val="24"/>
                <w:szCs w:val="24"/>
              </w:rPr>
            </w:pPr>
            <w:bookmarkStart w:id="0" w:name="_GoBack"/>
            <w:bookmarkEnd w:id="0"/>
            <w:r w:rsidRPr="00935F16">
              <w:rPr>
                <w:rFonts w:ascii="Cambria" w:hAnsi="Cambria"/>
                <w:sz w:val="24"/>
                <w:szCs w:val="24"/>
              </w:rPr>
              <w:t>1</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jc w:val="both"/>
              <w:rPr>
                <w:rFonts w:ascii="Cambria" w:hAnsi="Cambria" w:cs="Bookman Old Style Bold"/>
                <w:bCs/>
                <w:sz w:val="24"/>
                <w:szCs w:val="24"/>
              </w:rPr>
            </w:pPr>
            <w:r w:rsidRPr="00935F16">
              <w:rPr>
                <w:rFonts w:ascii="Cambria" w:hAnsi="Cambria"/>
                <w:sz w:val="24"/>
                <w:szCs w:val="24"/>
              </w:rPr>
              <w:t>Overview of the course, Discussion on Course Policy, Course Website and Blog, Importance of the course, Evaluation, Linkages of the course with other course/’s and Professional relevance</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Bold"/>
                <w:bCs/>
                <w:sz w:val="24"/>
                <w:szCs w:val="24"/>
              </w:rPr>
            </w:pPr>
            <w:r w:rsidRPr="00935F16">
              <w:rPr>
                <w:rFonts w:ascii="Cambria" w:hAnsi="Cambria" w:cs="Bookman Old Style Bold"/>
                <w:bCs/>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Bold"/>
                <w:bCs/>
                <w:sz w:val="24"/>
                <w:szCs w:val="24"/>
              </w:rPr>
            </w:pPr>
            <w:r w:rsidRPr="00935F16">
              <w:rPr>
                <w:rFonts w:ascii="Cambria" w:hAnsi="Cambria" w:cs="Bookman Old Style Bold"/>
                <w:bCs/>
                <w:sz w:val="24"/>
                <w:szCs w:val="24"/>
              </w:rPr>
              <w:t>-</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vAlign w:val="bottom"/>
            <w:hideMark/>
          </w:tcPr>
          <w:p w:rsidR="00935F16" w:rsidRPr="00935F16" w:rsidRDefault="00935F16">
            <w:pPr>
              <w:widowControl w:val="0"/>
              <w:autoSpaceDE w:val="0"/>
              <w:autoSpaceDN w:val="0"/>
              <w:adjustRightInd w:val="0"/>
              <w:spacing w:after="0" w:line="240" w:lineRule="auto"/>
              <w:ind w:left="120"/>
              <w:jc w:val="center"/>
              <w:rPr>
                <w:rFonts w:ascii="Cambria" w:hAnsi="Cambria"/>
                <w:b/>
                <w:sz w:val="24"/>
                <w:szCs w:val="24"/>
              </w:rPr>
            </w:pPr>
            <w:r w:rsidRPr="00935F16">
              <w:rPr>
                <w:rFonts w:ascii="Cambria" w:hAnsi="Cambria" w:cs="Bookman Old Style Bold"/>
                <w:b/>
                <w:bCs/>
                <w:sz w:val="24"/>
                <w:szCs w:val="24"/>
              </w:rPr>
              <w:t>Unit-1</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b/>
                <w:bCs/>
                <w:sz w:val="24"/>
                <w:szCs w:val="24"/>
              </w:rPr>
            </w:pPr>
            <w:r w:rsidRPr="00935F16">
              <w:rPr>
                <w:rFonts w:ascii="Cambria" w:hAnsi="Cambria"/>
                <w:b/>
                <w:bCs/>
                <w:sz w:val="24"/>
                <w:szCs w:val="24"/>
              </w:rPr>
              <w:t>NETWORK TOPOLOGY</w:t>
            </w:r>
          </w:p>
        </w:tc>
        <w:tc>
          <w:tcPr>
            <w:tcW w:w="850" w:type="dxa"/>
            <w:tcBorders>
              <w:top w:val="single" w:sz="4" w:space="0" w:color="auto"/>
              <w:left w:val="single" w:sz="4" w:space="0" w:color="auto"/>
              <w:bottom w:val="single" w:sz="4" w:space="0" w:color="auto"/>
              <w:right w:val="single" w:sz="4" w:space="0" w:color="auto"/>
            </w:tcBorders>
            <w:vAlign w:val="center"/>
            <w:hideMark/>
          </w:tcPr>
          <w:p w:rsidR="00935F16" w:rsidRPr="00935F16" w:rsidRDefault="00935F16">
            <w:pPr>
              <w:widowControl w:val="0"/>
              <w:autoSpaceDE w:val="0"/>
              <w:autoSpaceDN w:val="0"/>
              <w:adjustRightInd w:val="0"/>
              <w:spacing w:after="0" w:line="240" w:lineRule="auto"/>
              <w:ind w:left="100"/>
              <w:jc w:val="center"/>
              <w:rPr>
                <w:rFonts w:ascii="Cambria" w:hAnsi="Cambria"/>
                <w:b/>
                <w:bCs/>
                <w:sz w:val="24"/>
                <w:szCs w:val="24"/>
              </w:rPr>
            </w:pPr>
            <w:r w:rsidRPr="00935F16">
              <w:rPr>
                <w:rFonts w:ascii="Cambria" w:hAnsi="Cambria"/>
                <w:b/>
                <w:bCs/>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b/>
                <w:bCs/>
                <w:sz w:val="24"/>
                <w:szCs w:val="24"/>
              </w:rPr>
            </w:pPr>
          </w:p>
        </w:tc>
      </w:tr>
      <w:tr w:rsidR="00935F16" w:rsidTr="00935F16">
        <w:trPr>
          <w:trHeight w:val="312"/>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Network topology, Tie-set schedule</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r>
      <w:tr w:rsidR="00935F16" w:rsidTr="00935F16">
        <w:trPr>
          <w:trHeight w:val="310"/>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 xml:space="preserve">Cut-set schedule, </w:t>
            </w:r>
            <w:proofErr w:type="spellStart"/>
            <w:r w:rsidRPr="00935F16">
              <w:rPr>
                <w:rFonts w:ascii="Cambria" w:hAnsi="Cambria" w:cs="Bookman Old Style"/>
                <w:sz w:val="24"/>
                <w:szCs w:val="24"/>
              </w:rPr>
              <w:t>Numericals</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r>
      <w:tr w:rsidR="00935F16" w:rsidTr="00935F16">
        <w:trPr>
          <w:trHeight w:val="310"/>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Source transformation</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 xml:space="preserve">  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r>
      <w:tr w:rsidR="00935F16" w:rsidTr="00935F16">
        <w:trPr>
          <w:trHeight w:val="310"/>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Principle of duality.</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 xml:space="preserve">  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vAlign w:val="bottom"/>
            <w:hideMark/>
          </w:tcPr>
          <w:p w:rsidR="00935F16" w:rsidRPr="00935F16" w:rsidRDefault="00935F16">
            <w:pPr>
              <w:widowControl w:val="0"/>
              <w:autoSpaceDE w:val="0"/>
              <w:autoSpaceDN w:val="0"/>
              <w:adjustRightInd w:val="0"/>
              <w:spacing w:after="0" w:line="240" w:lineRule="auto"/>
              <w:ind w:left="120"/>
              <w:jc w:val="center"/>
              <w:rPr>
                <w:rFonts w:ascii="Cambria" w:hAnsi="Cambria"/>
                <w:b/>
                <w:sz w:val="24"/>
                <w:szCs w:val="24"/>
              </w:rPr>
            </w:pPr>
            <w:r w:rsidRPr="00935F16">
              <w:rPr>
                <w:rFonts w:ascii="Cambria" w:hAnsi="Cambria" w:cs="Bookman Old Style Bold"/>
                <w:b/>
                <w:bCs/>
                <w:sz w:val="24"/>
                <w:szCs w:val="24"/>
              </w:rPr>
              <w:t>Unit -2</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b/>
                <w:bCs/>
                <w:sz w:val="24"/>
                <w:szCs w:val="24"/>
              </w:rPr>
            </w:pPr>
            <w:r w:rsidRPr="00935F16">
              <w:rPr>
                <w:rFonts w:ascii="Cambria" w:hAnsi="Cambria"/>
                <w:b/>
                <w:bCs/>
                <w:sz w:val="24"/>
                <w:szCs w:val="24"/>
              </w:rPr>
              <w:t>NETWORK EQUATIONS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b/>
                <w:bCs/>
                <w:sz w:val="24"/>
                <w:szCs w:val="24"/>
              </w:rPr>
            </w:pPr>
            <w:r w:rsidRPr="00935F16">
              <w:rPr>
                <w:rFonts w:ascii="Cambria" w:hAnsi="Cambria"/>
                <w:b/>
                <w:bCs/>
                <w:sz w:val="24"/>
                <w:szCs w:val="24"/>
              </w:rPr>
              <w:t>06</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b/>
                <w:bCs/>
                <w:sz w:val="24"/>
                <w:szCs w:val="24"/>
              </w:rPr>
            </w:pP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4</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Mesh/loop current analysis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5</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Node voltage analysis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vAlign w:val="bottom"/>
            <w:hideMark/>
          </w:tcPr>
          <w:p w:rsidR="00935F16" w:rsidRPr="00935F16" w:rsidRDefault="00935F16">
            <w:pPr>
              <w:widowControl w:val="0"/>
              <w:autoSpaceDE w:val="0"/>
              <w:autoSpaceDN w:val="0"/>
              <w:adjustRightInd w:val="0"/>
              <w:spacing w:after="0" w:line="240" w:lineRule="auto"/>
              <w:ind w:left="120"/>
              <w:jc w:val="center"/>
              <w:rPr>
                <w:rFonts w:ascii="Cambria" w:hAnsi="Cambria"/>
                <w:b/>
                <w:sz w:val="24"/>
                <w:szCs w:val="24"/>
              </w:rPr>
            </w:pPr>
            <w:r w:rsidRPr="00935F16">
              <w:rPr>
                <w:rFonts w:ascii="Cambria" w:hAnsi="Cambria" w:cs="Bookman Old Style Bold"/>
                <w:b/>
                <w:bCs/>
                <w:sz w:val="24"/>
                <w:szCs w:val="24"/>
              </w:rPr>
              <w:t>Unit -3</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b/>
                <w:bCs/>
                <w:sz w:val="24"/>
                <w:szCs w:val="24"/>
              </w:rPr>
            </w:pPr>
            <w:r w:rsidRPr="00935F16">
              <w:rPr>
                <w:rFonts w:ascii="Cambria" w:hAnsi="Cambria"/>
                <w:b/>
                <w:bCs/>
                <w:sz w:val="24"/>
                <w:szCs w:val="24"/>
              </w:rPr>
              <w:t>INITIAL CONDITIONS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b/>
                <w:bCs/>
                <w:sz w:val="24"/>
                <w:szCs w:val="24"/>
              </w:rPr>
            </w:pPr>
            <w:r w:rsidRPr="00935F16">
              <w:rPr>
                <w:rFonts w:ascii="Cambria" w:hAnsi="Cambria"/>
                <w:b/>
                <w:bCs/>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b/>
                <w:bCs/>
                <w:sz w:val="24"/>
                <w:szCs w:val="24"/>
              </w:rPr>
            </w:pP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8</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Initial conditions in elements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9</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Procedure for evaluating initial conditions in R-L and R-C networks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bCs/>
                <w:sz w:val="24"/>
                <w:szCs w:val="24"/>
              </w:rPr>
              <w:t>04</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10</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Procedure for evaluating initial conditions in R-L-C networks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bCs/>
                <w:sz w:val="24"/>
                <w:szCs w:val="24"/>
              </w:rPr>
              <w:t>04</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vAlign w:val="bottom"/>
            <w:hideMark/>
          </w:tcPr>
          <w:p w:rsidR="00935F16" w:rsidRPr="00935F16" w:rsidRDefault="00935F16">
            <w:pPr>
              <w:widowControl w:val="0"/>
              <w:autoSpaceDE w:val="0"/>
              <w:autoSpaceDN w:val="0"/>
              <w:adjustRightInd w:val="0"/>
              <w:spacing w:after="0" w:line="240" w:lineRule="auto"/>
              <w:ind w:left="120"/>
              <w:jc w:val="center"/>
              <w:rPr>
                <w:rFonts w:ascii="Cambria" w:hAnsi="Cambria"/>
                <w:b/>
                <w:sz w:val="24"/>
                <w:szCs w:val="24"/>
              </w:rPr>
            </w:pPr>
            <w:r w:rsidRPr="00935F16">
              <w:rPr>
                <w:rFonts w:ascii="Cambria" w:hAnsi="Cambria" w:cs="Bookman Old Style Bold"/>
                <w:b/>
                <w:bCs/>
                <w:sz w:val="24"/>
                <w:szCs w:val="24"/>
              </w:rPr>
              <w:t>Unit -4</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b/>
                <w:bCs/>
                <w:sz w:val="24"/>
                <w:szCs w:val="24"/>
              </w:rPr>
            </w:pPr>
            <w:r w:rsidRPr="00935F16">
              <w:rPr>
                <w:rFonts w:ascii="Cambria" w:hAnsi="Cambria"/>
                <w:b/>
                <w:bCs/>
                <w:sz w:val="24"/>
                <w:szCs w:val="24"/>
              </w:rPr>
              <w:t>LAPLACE TRANSFORM</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b/>
                <w:bCs/>
                <w:sz w:val="24"/>
                <w:szCs w:val="24"/>
              </w:rPr>
            </w:pPr>
            <w:r w:rsidRPr="00935F16">
              <w:rPr>
                <w:rFonts w:ascii="Cambria" w:hAnsi="Cambria"/>
                <w:b/>
                <w:bCs/>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b/>
                <w:bCs/>
                <w:sz w:val="24"/>
                <w:szCs w:val="24"/>
              </w:rPr>
            </w:pP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vAlign w:val="bottom"/>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11</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Introduction and basic properties of Laplace transformation</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vAlign w:val="bottom"/>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12</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Solution of circuit equations by Laplace transforms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vAlign w:val="bottom"/>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13</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Application of Laplace transform for R-L &amp; R-C circuits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vAlign w:val="bottom"/>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14</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Application of Laplace transform for R-L-C circuits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vAlign w:val="bottom"/>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15</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Partial fraction expansion and Heaviside’s expansion theorem</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Unit -5</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rPr>
                <w:rFonts w:ascii="Cambria" w:hAnsi="Cambria" w:cs="Bookman Old Style Bold"/>
                <w:b/>
                <w:bCs/>
                <w:sz w:val="24"/>
                <w:szCs w:val="24"/>
              </w:rPr>
            </w:pPr>
            <w:r w:rsidRPr="00935F16">
              <w:rPr>
                <w:rFonts w:ascii="Cambria" w:hAnsi="Cambria" w:cs="Bookman Old Style Bold"/>
                <w:b/>
                <w:bCs/>
                <w:sz w:val="24"/>
                <w:szCs w:val="24"/>
              </w:rPr>
              <w:t>WAVEFORM SYNTHESIS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p>
        </w:tc>
      </w:tr>
      <w:tr w:rsidR="00935F16" w:rsidTr="00935F16">
        <w:trPr>
          <w:trHeight w:val="302"/>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16</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Laplace transform of step, ramp and impulse function</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17</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Laplace transform of special signals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18</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Initial and final value theorem</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Unit -6</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rPr>
                <w:rFonts w:ascii="Cambria" w:hAnsi="Cambria" w:cs="Bookman Old Style Bold"/>
                <w:b/>
                <w:bCs/>
                <w:sz w:val="24"/>
                <w:szCs w:val="24"/>
              </w:rPr>
            </w:pPr>
            <w:r w:rsidRPr="00935F16">
              <w:rPr>
                <w:rFonts w:ascii="Cambria" w:hAnsi="Cambria" w:cs="Bookman Old Style Bold"/>
                <w:b/>
                <w:bCs/>
                <w:sz w:val="24"/>
                <w:szCs w:val="24"/>
              </w:rPr>
              <w:t>NETWORK THEOREMS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07</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19</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Superposition theorem</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20</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proofErr w:type="spellStart"/>
            <w:r w:rsidRPr="00935F16">
              <w:rPr>
                <w:rFonts w:ascii="Cambria" w:hAnsi="Cambria" w:cs="Bookman Old Style"/>
                <w:sz w:val="24"/>
                <w:szCs w:val="24"/>
              </w:rPr>
              <w:t>Thevenin’s</w:t>
            </w:r>
            <w:proofErr w:type="spellEnd"/>
            <w:r w:rsidRPr="00935F16">
              <w:rPr>
                <w:rFonts w:ascii="Cambria" w:hAnsi="Cambria" w:cs="Bookman Old Style"/>
                <w:sz w:val="24"/>
                <w:szCs w:val="24"/>
              </w:rPr>
              <w:t xml:space="preserve"> theorem</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21</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Norton’s theorem</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22</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proofErr w:type="spellStart"/>
            <w:r w:rsidRPr="00935F16">
              <w:rPr>
                <w:rFonts w:ascii="Cambria" w:hAnsi="Cambria" w:cs="Bookman Old Style"/>
                <w:sz w:val="24"/>
                <w:szCs w:val="24"/>
              </w:rPr>
              <w:t>Thevenin’s</w:t>
            </w:r>
            <w:proofErr w:type="spellEnd"/>
            <w:r w:rsidRPr="00935F16">
              <w:rPr>
                <w:rFonts w:ascii="Cambria" w:hAnsi="Cambria" w:cs="Bookman Old Style"/>
                <w:sz w:val="24"/>
                <w:szCs w:val="24"/>
              </w:rPr>
              <w:t xml:space="preserve"> and Norton’s theorem with dependent sources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23</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Maximum power transfer theorem</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24</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Reciprocity theorem</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25</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proofErr w:type="spellStart"/>
            <w:r w:rsidRPr="00935F16">
              <w:rPr>
                <w:rFonts w:ascii="Cambria" w:hAnsi="Cambria" w:cs="Bookman Old Style"/>
                <w:sz w:val="24"/>
                <w:szCs w:val="24"/>
              </w:rPr>
              <w:t>Millman’s</w:t>
            </w:r>
            <w:proofErr w:type="spellEnd"/>
            <w:r w:rsidRPr="00935F16">
              <w:rPr>
                <w:rFonts w:ascii="Cambria" w:hAnsi="Cambria" w:cs="Bookman Old Style"/>
                <w:sz w:val="24"/>
                <w:szCs w:val="24"/>
              </w:rPr>
              <w:t xml:space="preserve"> theorem and </w:t>
            </w:r>
            <w:proofErr w:type="spellStart"/>
            <w:r w:rsidRPr="00935F16">
              <w:rPr>
                <w:rFonts w:ascii="Cambria" w:hAnsi="Cambria" w:cs="Bookman Old Style"/>
                <w:sz w:val="24"/>
                <w:szCs w:val="24"/>
              </w:rPr>
              <w:t>Tellegen’s</w:t>
            </w:r>
            <w:proofErr w:type="spellEnd"/>
            <w:r w:rsidRPr="00935F16">
              <w:rPr>
                <w:rFonts w:ascii="Cambria" w:hAnsi="Cambria" w:cs="Bookman Old Style"/>
                <w:sz w:val="24"/>
                <w:szCs w:val="24"/>
              </w:rPr>
              <w:t xml:space="preserve"> theorem</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Unit 7</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rPr>
                <w:rFonts w:ascii="Cambria" w:hAnsi="Cambria" w:cs="Bookman Old Style Bold"/>
                <w:b/>
                <w:bCs/>
                <w:sz w:val="24"/>
                <w:szCs w:val="24"/>
              </w:rPr>
            </w:pPr>
            <w:r w:rsidRPr="00935F16">
              <w:rPr>
                <w:rFonts w:ascii="Cambria" w:hAnsi="Cambria" w:cs="Bookman Old Style Bold"/>
                <w:b/>
                <w:bCs/>
                <w:sz w:val="24"/>
                <w:szCs w:val="24"/>
              </w:rPr>
              <w:t>IMPEDANCE FUNCTIONS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26</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Concept of complex frequency</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27</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Transform impedance and transform circuits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Unit -8</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rPr>
                <w:rFonts w:ascii="Cambria" w:hAnsi="Cambria" w:cs="Bookman Old Style Bold"/>
                <w:b/>
                <w:bCs/>
                <w:sz w:val="24"/>
                <w:szCs w:val="24"/>
              </w:rPr>
            </w:pPr>
            <w:r w:rsidRPr="00935F16">
              <w:rPr>
                <w:rFonts w:ascii="Cambria" w:hAnsi="Cambria" w:cs="Bookman Old Style Bold"/>
                <w:b/>
                <w:bCs/>
                <w:sz w:val="24"/>
                <w:szCs w:val="24"/>
              </w:rPr>
              <w:t>NETWORK FUNCTIONS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28</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Network functions for one-port and two-port network</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04</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29</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Calculation of network functions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04</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30</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Physical significance of poles and zeros, Necessary conditions for driving point and transfer functions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04</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31</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 xml:space="preserve">Time domain </w:t>
            </w:r>
            <w:proofErr w:type="spellStart"/>
            <w:r w:rsidRPr="00935F16">
              <w:rPr>
                <w:rFonts w:ascii="Cambria" w:hAnsi="Cambria" w:cs="Bookman Old Style"/>
                <w:sz w:val="24"/>
                <w:szCs w:val="24"/>
              </w:rPr>
              <w:t>behavior</w:t>
            </w:r>
            <w:proofErr w:type="spellEnd"/>
            <w:r w:rsidRPr="00935F16">
              <w:rPr>
                <w:rFonts w:ascii="Cambria" w:hAnsi="Cambria" w:cs="Bookman Old Style"/>
                <w:sz w:val="24"/>
                <w:szCs w:val="24"/>
              </w:rPr>
              <w:t xml:space="preserve"> from pole zero plot</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Bold"/>
                <w:bCs/>
                <w:sz w:val="24"/>
                <w:szCs w:val="24"/>
              </w:rPr>
              <w:t>04</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Unit -9</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rPr>
                <w:rFonts w:ascii="Cambria" w:hAnsi="Cambria" w:cs="Bookman Old Style Bold"/>
                <w:b/>
                <w:bCs/>
                <w:sz w:val="24"/>
                <w:szCs w:val="24"/>
              </w:rPr>
            </w:pPr>
            <w:r w:rsidRPr="00935F16">
              <w:rPr>
                <w:rFonts w:ascii="Cambria" w:hAnsi="Cambria" w:cs="Bookman Old Style Bold"/>
                <w:b/>
                <w:bCs/>
                <w:sz w:val="24"/>
                <w:szCs w:val="24"/>
              </w:rPr>
              <w:t>TWO PORT PARAMETERS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32</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Relationship of two-port variables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33</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Impedance and admittance parameters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34</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Transmission parameters and hybrid parameters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35</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Interrelation between different parameter sets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36</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Interconnection of two-port network</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Unit -10</w:t>
            </w:r>
          </w:p>
        </w:tc>
        <w:tc>
          <w:tcPr>
            <w:tcW w:w="6255" w:type="dxa"/>
            <w:gridSpan w:val="2"/>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rPr>
                <w:rFonts w:ascii="Cambria" w:hAnsi="Cambria" w:cs="Bookman Old Style Bold"/>
                <w:b/>
                <w:bCs/>
                <w:sz w:val="24"/>
                <w:szCs w:val="24"/>
              </w:rPr>
            </w:pPr>
            <w:r w:rsidRPr="00935F16">
              <w:rPr>
                <w:rFonts w:ascii="Cambria" w:hAnsi="Cambria" w:cs="Bookman Old Style Bold"/>
                <w:b/>
                <w:bCs/>
                <w:sz w:val="24"/>
                <w:szCs w:val="24"/>
              </w:rPr>
              <w:t>NETWORK SYNTHESIS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r w:rsidRPr="00935F16">
              <w:rPr>
                <w:rFonts w:ascii="Cambria" w:hAnsi="Cambria" w:cs="Bookman Old Style Bold"/>
                <w:b/>
                <w:bCs/>
                <w:sz w:val="24"/>
                <w:szCs w:val="24"/>
              </w:rPr>
              <w:t>06</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20"/>
              <w:jc w:val="center"/>
              <w:rPr>
                <w:rFonts w:ascii="Cambria" w:hAnsi="Cambria" w:cs="Bookman Old Style Bold"/>
                <w:b/>
                <w:bCs/>
                <w:sz w:val="24"/>
                <w:szCs w:val="24"/>
              </w:rPr>
            </w:pP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37</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Hurwitz polynomial, its properties &amp; necessary and sufficient conditions to test Hurwitz polynomial</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04</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38</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Positive real function, its properties &amp; necessary and sufficient conditions to test Hurwitz polynomial</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39</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 xml:space="preserve">Testing of driving point </w:t>
            </w:r>
            <w:proofErr w:type="spellStart"/>
            <w:r w:rsidRPr="00935F16">
              <w:rPr>
                <w:rFonts w:ascii="Cambria" w:hAnsi="Cambria" w:cs="Bookman Old Style"/>
                <w:sz w:val="24"/>
                <w:szCs w:val="24"/>
              </w:rPr>
              <w:t>immittances</w:t>
            </w:r>
            <w:proofErr w:type="spellEnd"/>
            <w:r w:rsidRPr="00935F16">
              <w:rPr>
                <w:rFonts w:ascii="Cambria" w:hAnsi="Cambria" w:cs="Bookman Old Style"/>
                <w:sz w:val="24"/>
                <w:szCs w:val="24"/>
              </w:rPr>
              <w:t>, Elementary synthesis procedure</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02</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40</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 xml:space="preserve">Properties and synthesis of L-C </w:t>
            </w:r>
            <w:proofErr w:type="spellStart"/>
            <w:r w:rsidRPr="00935F16">
              <w:rPr>
                <w:rFonts w:ascii="Cambria" w:hAnsi="Cambria" w:cs="Bookman Old Style"/>
                <w:sz w:val="24"/>
                <w:szCs w:val="24"/>
              </w:rPr>
              <w:t>immittance</w:t>
            </w:r>
            <w:proofErr w:type="spellEnd"/>
            <w:r w:rsidRPr="00935F16">
              <w:rPr>
                <w:rFonts w:ascii="Cambria" w:hAnsi="Cambria" w:cs="Bookman Old Style"/>
                <w:sz w:val="24"/>
                <w:szCs w:val="24"/>
              </w:rPr>
              <w:t xml:space="preserve"> function</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41</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 xml:space="preserve">Properties and synthesis of L-R </w:t>
            </w:r>
            <w:proofErr w:type="spellStart"/>
            <w:r w:rsidRPr="00935F16">
              <w:rPr>
                <w:rFonts w:ascii="Cambria" w:hAnsi="Cambria" w:cs="Bookman Old Style"/>
                <w:sz w:val="24"/>
                <w:szCs w:val="24"/>
              </w:rPr>
              <w:t>immittance</w:t>
            </w:r>
            <w:proofErr w:type="spellEnd"/>
            <w:r w:rsidRPr="00935F16">
              <w:rPr>
                <w:rFonts w:ascii="Cambria" w:hAnsi="Cambria" w:cs="Bookman Old Style"/>
                <w:sz w:val="24"/>
                <w:szCs w:val="24"/>
              </w:rPr>
              <w:t xml:space="preserve"> function</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03</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42</w:t>
            </w: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cs="Bookman Old Style"/>
                <w:sz w:val="24"/>
                <w:szCs w:val="24"/>
              </w:rPr>
              <w:t xml:space="preserve">Properties and synthesis of R-C </w:t>
            </w:r>
            <w:proofErr w:type="spellStart"/>
            <w:r w:rsidRPr="00935F16">
              <w:rPr>
                <w:rFonts w:ascii="Cambria" w:hAnsi="Cambria" w:cs="Bookman Old Style"/>
                <w:sz w:val="24"/>
                <w:szCs w:val="24"/>
              </w:rPr>
              <w:t>immittance</w:t>
            </w:r>
            <w:proofErr w:type="spellEnd"/>
            <w:r w:rsidRPr="00935F16">
              <w:rPr>
                <w:rFonts w:ascii="Cambria" w:hAnsi="Cambria" w:cs="Bookman Old Style"/>
                <w:sz w:val="24"/>
                <w:szCs w:val="24"/>
              </w:rPr>
              <w:t xml:space="preserve"> function</w:t>
            </w:r>
            <w:r w:rsidRPr="00935F16">
              <w:rPr>
                <w:rFonts w:ascii="Cambria" w:hAnsi="Cambria" w:cs="Bookman Old Style"/>
                <w:sz w:val="24"/>
                <w:szCs w:val="24"/>
              </w:rPr>
              <w:lastRenderedPageBreak/>
              <w:tab/>
            </w:r>
          </w:p>
        </w:tc>
        <w:tc>
          <w:tcPr>
            <w:tcW w:w="850"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lastRenderedPageBreak/>
              <w:t>01</w:t>
            </w:r>
          </w:p>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lastRenderedPageBreak/>
              <w:t>03</w:t>
            </w: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rPr>
                <w:rFonts w:ascii="Cambria" w:hAnsi="Cambria" w:cs="Bookman Old Style"/>
                <w:sz w:val="24"/>
                <w:szCs w:val="24"/>
              </w:rPr>
            </w:pPr>
            <w:r w:rsidRPr="00935F16">
              <w:rPr>
                <w:rFonts w:ascii="Cambria" w:hAnsi="Cambria"/>
                <w:b/>
                <w:bCs/>
                <w:sz w:val="24"/>
                <w:szCs w:val="24"/>
              </w:rPr>
              <w:t>summarize</w:t>
            </w:r>
            <w:r w:rsidRPr="00935F16">
              <w:rPr>
                <w:rFonts w:ascii="Cambria" w:hAnsi="Cambria"/>
                <w:bCs/>
                <w:sz w:val="24"/>
                <w:szCs w:val="24"/>
              </w:rPr>
              <w:t xml:space="preserve"> topics covered in the course and </w:t>
            </w:r>
            <w:r w:rsidRPr="00935F16">
              <w:rPr>
                <w:rFonts w:ascii="Cambria" w:hAnsi="Cambria"/>
                <w:b/>
                <w:bCs/>
                <w:sz w:val="24"/>
                <w:szCs w:val="24"/>
              </w:rPr>
              <w:t>express</w:t>
            </w:r>
            <w:r w:rsidRPr="00935F16">
              <w:rPr>
                <w:rFonts w:ascii="Cambria" w:hAnsi="Cambria"/>
                <w:bCs/>
                <w:sz w:val="24"/>
                <w:szCs w:val="24"/>
              </w:rPr>
              <w:t xml:space="preserve"> the linkages with other course/’s</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01</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r>
      <w:tr w:rsidR="00935F16" w:rsidTr="00935F16">
        <w:trPr>
          <w:trHeight w:val="304"/>
        </w:trPr>
        <w:tc>
          <w:tcPr>
            <w:tcW w:w="1117"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726"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c>
          <w:tcPr>
            <w:tcW w:w="5529"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right"/>
              <w:rPr>
                <w:rFonts w:ascii="Cambria" w:hAnsi="Cambria" w:cs="Bookman Old Style"/>
                <w:sz w:val="24"/>
                <w:szCs w:val="24"/>
              </w:rPr>
            </w:pPr>
            <w:r w:rsidRPr="00935F16">
              <w:rPr>
                <w:rFonts w:ascii="Cambria" w:hAnsi="Cambria" w:cs="Bookman Old Style"/>
                <w:sz w:val="24"/>
                <w:szCs w:val="24"/>
              </w:rPr>
              <w:t>Total</w:t>
            </w:r>
          </w:p>
        </w:tc>
        <w:tc>
          <w:tcPr>
            <w:tcW w:w="850" w:type="dxa"/>
            <w:tcBorders>
              <w:top w:val="single" w:sz="4" w:space="0" w:color="auto"/>
              <w:left w:val="single" w:sz="4" w:space="0" w:color="auto"/>
              <w:bottom w:val="single" w:sz="4" w:space="0" w:color="auto"/>
              <w:right w:val="single" w:sz="4" w:space="0" w:color="auto"/>
            </w:tcBorders>
            <w:hideMark/>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r w:rsidRPr="00935F16">
              <w:rPr>
                <w:rFonts w:ascii="Cambria" w:hAnsi="Cambria" w:cs="Bookman Old Style"/>
                <w:sz w:val="24"/>
                <w:szCs w:val="24"/>
              </w:rPr>
              <w:t>45</w:t>
            </w:r>
          </w:p>
        </w:tc>
        <w:tc>
          <w:tcPr>
            <w:tcW w:w="992" w:type="dxa"/>
            <w:tcBorders>
              <w:top w:val="single" w:sz="4" w:space="0" w:color="auto"/>
              <w:left w:val="single" w:sz="4" w:space="0" w:color="auto"/>
              <w:bottom w:val="single" w:sz="4" w:space="0" w:color="auto"/>
              <w:right w:val="single" w:sz="4" w:space="0" w:color="auto"/>
            </w:tcBorders>
          </w:tcPr>
          <w:p w:rsidR="00935F16" w:rsidRPr="00935F16" w:rsidRDefault="00935F16">
            <w:pPr>
              <w:widowControl w:val="0"/>
              <w:autoSpaceDE w:val="0"/>
              <w:autoSpaceDN w:val="0"/>
              <w:adjustRightInd w:val="0"/>
              <w:spacing w:after="0" w:line="240" w:lineRule="auto"/>
              <w:ind w:left="100"/>
              <w:jc w:val="center"/>
              <w:rPr>
                <w:rFonts w:ascii="Cambria" w:hAnsi="Cambria" w:cs="Bookman Old Style"/>
                <w:sz w:val="24"/>
                <w:szCs w:val="24"/>
              </w:rPr>
            </w:pPr>
          </w:p>
        </w:tc>
      </w:tr>
    </w:tbl>
    <w:p w:rsidR="00BD00BE" w:rsidRDefault="00BD00BE" w:rsidP="00BD00BE">
      <w:pPr>
        <w:spacing w:line="240" w:lineRule="auto"/>
        <w:jc w:val="both"/>
        <w:rPr>
          <w:rFonts w:ascii="Times New Roman" w:eastAsia="Times New Roman" w:hAnsi="Times New Roman" w:cs="Times New Roman"/>
          <w:sz w:val="24"/>
          <w:szCs w:val="24"/>
          <w:lang w:eastAsia="en-IN"/>
        </w:rPr>
      </w:pPr>
    </w:p>
    <w:p w:rsidR="00E65FF7" w:rsidRPr="00E65FF7" w:rsidRDefault="00E65FF7" w:rsidP="00E65FF7">
      <w:pPr>
        <w:spacing w:after="0" w:line="240" w:lineRule="auto"/>
        <w:ind w:hanging="450"/>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8.</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 xml:space="preserve">Mapping of Session </w:t>
      </w:r>
      <w:r w:rsidR="008700F5">
        <w:rPr>
          <w:rFonts w:ascii="Cambria" w:eastAsia="Times New Roman" w:hAnsi="Cambria" w:cs="Times New Roman"/>
          <w:b/>
          <w:bCs/>
          <w:color w:val="000000"/>
          <w:sz w:val="28"/>
          <w:szCs w:val="28"/>
          <w:u w:val="single"/>
          <w:lang w:eastAsia="en-IN"/>
        </w:rPr>
        <w:t>Outcomes (S</w:t>
      </w:r>
      <w:r w:rsidRPr="00E65FF7">
        <w:rPr>
          <w:rFonts w:ascii="Cambria" w:eastAsia="Times New Roman" w:hAnsi="Cambria" w:cs="Times New Roman"/>
          <w:b/>
          <w:bCs/>
          <w:color w:val="000000"/>
          <w:sz w:val="28"/>
          <w:szCs w:val="28"/>
          <w:u w:val="single"/>
          <w:lang w:eastAsia="en-IN"/>
        </w:rPr>
        <w:t xml:space="preserve">O) with Course </w:t>
      </w:r>
      <w:r w:rsidR="00D30F5C">
        <w:rPr>
          <w:rFonts w:ascii="Cambria" w:eastAsia="Times New Roman" w:hAnsi="Cambria" w:cs="Times New Roman"/>
          <w:b/>
          <w:bCs/>
          <w:color w:val="000000"/>
          <w:sz w:val="28"/>
          <w:szCs w:val="28"/>
          <w:u w:val="single"/>
          <w:lang w:eastAsia="en-IN"/>
        </w:rPr>
        <w:t>comes (C</w:t>
      </w:r>
      <w:r w:rsidRPr="00E65FF7">
        <w:rPr>
          <w:rFonts w:ascii="Cambria" w:eastAsia="Times New Roman" w:hAnsi="Cambria" w:cs="Times New Roman"/>
          <w:b/>
          <w:bCs/>
          <w:color w:val="000000"/>
          <w:sz w:val="28"/>
          <w:szCs w:val="28"/>
          <w:u w:val="single"/>
          <w:lang w:eastAsia="en-IN"/>
        </w:rPr>
        <w:t>O)</w:t>
      </w:r>
    </w:p>
    <w:p w:rsidR="00E65FF7" w:rsidRDefault="00E65FF7" w:rsidP="00E65FF7">
      <w:pPr>
        <w:spacing w:after="0" w:line="240" w:lineRule="auto"/>
        <w:rPr>
          <w:rFonts w:ascii="Times New Roman" w:eastAsia="Times New Roman" w:hAnsi="Times New Roman" w:cs="Times New Roman"/>
          <w:sz w:val="24"/>
          <w:szCs w:val="24"/>
          <w:lang w:eastAsia="en-IN"/>
        </w:rPr>
      </w:pPr>
    </w:p>
    <w:tbl>
      <w:tblPr>
        <w:tblW w:w="9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5"/>
        <w:gridCol w:w="7369"/>
        <w:gridCol w:w="851"/>
      </w:tblGrid>
      <w:tr w:rsidR="00C55E9D" w:rsidTr="00C55E9D">
        <w:trPr>
          <w:trHeight w:val="341"/>
        </w:trPr>
        <w:tc>
          <w:tcPr>
            <w:tcW w:w="1276" w:type="dxa"/>
            <w:tcBorders>
              <w:top w:val="single" w:sz="4" w:space="0" w:color="auto"/>
              <w:left w:val="single" w:sz="4" w:space="0" w:color="auto"/>
              <w:bottom w:val="single" w:sz="4" w:space="0" w:color="auto"/>
              <w:right w:val="single" w:sz="4" w:space="0" w:color="auto"/>
            </w:tcBorders>
            <w:hideMark/>
          </w:tcPr>
          <w:p w:rsidR="00C55E9D" w:rsidRDefault="00C55E9D">
            <w:pPr>
              <w:widowControl w:val="0"/>
              <w:autoSpaceDE w:val="0"/>
              <w:autoSpaceDN w:val="0"/>
              <w:adjustRightInd w:val="0"/>
              <w:spacing w:after="0" w:line="240" w:lineRule="auto"/>
              <w:ind w:left="120"/>
              <w:jc w:val="center"/>
              <w:rPr>
                <w:rFonts w:asciiTheme="majorHAnsi" w:hAnsiTheme="majorHAnsi"/>
                <w:sz w:val="24"/>
                <w:szCs w:val="24"/>
              </w:rPr>
            </w:pPr>
            <w:r>
              <w:rPr>
                <w:rFonts w:asciiTheme="majorHAnsi" w:eastAsia="Calibri" w:hAnsiTheme="majorHAnsi" w:cs="Times New Roman"/>
                <w:b/>
                <w:sz w:val="24"/>
                <w:szCs w:val="28"/>
              </w:rPr>
              <w:t>Session No.</w:t>
            </w:r>
          </w:p>
        </w:tc>
        <w:tc>
          <w:tcPr>
            <w:tcW w:w="7371" w:type="dxa"/>
            <w:tcBorders>
              <w:top w:val="single" w:sz="4" w:space="0" w:color="auto"/>
              <w:left w:val="single" w:sz="4" w:space="0" w:color="auto"/>
              <w:bottom w:val="single" w:sz="4" w:space="0" w:color="auto"/>
              <w:right w:val="single" w:sz="4" w:space="0" w:color="auto"/>
            </w:tcBorders>
            <w:hideMark/>
          </w:tcPr>
          <w:p w:rsidR="00C55E9D" w:rsidRDefault="00C55E9D">
            <w:pPr>
              <w:rPr>
                <w:rFonts w:asciiTheme="majorHAnsi" w:eastAsia="Calibri" w:hAnsiTheme="majorHAnsi" w:cs="Times New Roman"/>
                <w:b/>
                <w:sz w:val="24"/>
                <w:szCs w:val="28"/>
              </w:rPr>
            </w:pPr>
            <w:r>
              <w:rPr>
                <w:rFonts w:asciiTheme="majorHAnsi" w:eastAsia="Calibri" w:hAnsiTheme="majorHAnsi" w:cs="Times New Roman"/>
                <w:b/>
                <w:sz w:val="24"/>
                <w:szCs w:val="28"/>
              </w:rPr>
              <w:t>Session Learning Outcomes:</w:t>
            </w:r>
          </w:p>
          <w:p w:rsidR="00C55E9D" w:rsidRDefault="00C55E9D">
            <w:pPr>
              <w:widowControl w:val="0"/>
              <w:autoSpaceDE w:val="0"/>
              <w:autoSpaceDN w:val="0"/>
              <w:adjustRightInd w:val="0"/>
              <w:spacing w:after="0" w:line="240" w:lineRule="auto"/>
              <w:rPr>
                <w:rFonts w:asciiTheme="majorHAnsi" w:hAnsiTheme="majorHAnsi" w:cs="Bookman Old Style Bold"/>
                <w:bCs/>
                <w:sz w:val="24"/>
                <w:szCs w:val="24"/>
              </w:rPr>
            </w:pPr>
            <w:r>
              <w:rPr>
                <w:rFonts w:asciiTheme="majorHAnsi" w:hAnsiTheme="majorHAnsi"/>
                <w:b/>
                <w:sz w:val="24"/>
                <w:szCs w:val="24"/>
              </w:rPr>
              <w:t>After successful completion of the session, student will be able to</w:t>
            </w:r>
          </w:p>
        </w:tc>
        <w:tc>
          <w:tcPr>
            <w:tcW w:w="851" w:type="dxa"/>
            <w:tcBorders>
              <w:top w:val="single" w:sz="4" w:space="0" w:color="auto"/>
              <w:left w:val="single" w:sz="4" w:space="0" w:color="auto"/>
              <w:bottom w:val="single" w:sz="4" w:space="0" w:color="auto"/>
              <w:right w:val="single" w:sz="4" w:space="0" w:color="auto"/>
            </w:tcBorders>
            <w:hideMark/>
          </w:tcPr>
          <w:p w:rsidR="00C55E9D" w:rsidRDefault="00C55E9D">
            <w:pPr>
              <w:widowControl w:val="0"/>
              <w:autoSpaceDE w:val="0"/>
              <w:autoSpaceDN w:val="0"/>
              <w:adjustRightInd w:val="0"/>
              <w:spacing w:after="0" w:line="240" w:lineRule="auto"/>
              <w:ind w:left="100"/>
              <w:jc w:val="center"/>
              <w:rPr>
                <w:rFonts w:asciiTheme="majorHAnsi" w:hAnsiTheme="majorHAnsi" w:cs="Bookman Old Style Bold"/>
                <w:bCs/>
                <w:sz w:val="24"/>
                <w:szCs w:val="24"/>
              </w:rPr>
            </w:pPr>
            <w:r>
              <w:rPr>
                <w:rFonts w:asciiTheme="majorHAnsi" w:hAnsiTheme="majorHAnsi" w:cs="Bookman Old Style Bold"/>
                <w:bCs/>
                <w:sz w:val="24"/>
                <w:szCs w:val="24"/>
              </w:rPr>
              <w:t>CLO</w:t>
            </w:r>
          </w:p>
        </w:tc>
      </w:tr>
      <w:tr w:rsidR="00C55E9D" w:rsidRPr="00C55E9D" w:rsidTr="00C55E9D">
        <w:trPr>
          <w:trHeight w:val="341"/>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1</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Bold"/>
                <w:bCs/>
                <w:sz w:val="24"/>
                <w:szCs w:val="24"/>
              </w:rPr>
            </w:pPr>
            <w:r w:rsidRPr="00C55E9D">
              <w:rPr>
                <w:rFonts w:ascii="Cambria" w:hAnsi="Cambria"/>
                <w:sz w:val="24"/>
                <w:szCs w:val="24"/>
              </w:rPr>
              <w:t>Understand importance, scope and policy of the course</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Bold"/>
                <w:bCs/>
                <w:sz w:val="24"/>
                <w:szCs w:val="24"/>
              </w:rPr>
            </w:pPr>
            <w:r w:rsidRPr="00C55E9D">
              <w:rPr>
                <w:rFonts w:ascii="Cambria" w:hAnsi="Cambria" w:cs="Bookman Old Style Bold"/>
                <w:bCs/>
                <w:sz w:val="24"/>
                <w:szCs w:val="24"/>
              </w:rPr>
              <w:t>-</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vAlign w:val="bottom"/>
            <w:hideMark/>
          </w:tcPr>
          <w:p w:rsidR="00C55E9D" w:rsidRPr="00C55E9D" w:rsidRDefault="00C55E9D">
            <w:pPr>
              <w:widowControl w:val="0"/>
              <w:autoSpaceDE w:val="0"/>
              <w:autoSpaceDN w:val="0"/>
              <w:adjustRightInd w:val="0"/>
              <w:spacing w:after="0" w:line="240" w:lineRule="auto"/>
              <w:ind w:left="120"/>
              <w:jc w:val="center"/>
              <w:rPr>
                <w:rFonts w:ascii="Cambria" w:hAnsi="Cambria"/>
                <w:sz w:val="24"/>
                <w:szCs w:val="24"/>
              </w:rPr>
            </w:pPr>
            <w:r w:rsidRPr="00C55E9D">
              <w:rPr>
                <w:rFonts w:ascii="Cambria" w:hAnsi="Cambria" w:cs="Bookman Old Style Bold"/>
                <w:bCs/>
                <w:sz w:val="24"/>
                <w:szCs w:val="24"/>
              </w:rPr>
              <w:t>Unit -1</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rPr>
                <w:rFonts w:ascii="Cambria" w:hAnsi="Cambria"/>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jc w:val="center"/>
              <w:rPr>
                <w:rFonts w:ascii="Cambria" w:hAnsi="Cambria"/>
                <w:bCs/>
                <w:sz w:val="24"/>
                <w:szCs w:val="24"/>
              </w:rPr>
            </w:pPr>
          </w:p>
        </w:tc>
      </w:tr>
      <w:tr w:rsidR="00C55E9D" w:rsidRPr="00C55E9D" w:rsidTr="00C55E9D">
        <w:trPr>
          <w:trHeight w:val="31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interpret the concepts and terminology of Network topology</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01</w:t>
            </w:r>
          </w:p>
        </w:tc>
      </w:tr>
      <w:tr w:rsidR="00C55E9D" w:rsidRPr="00C55E9D" w:rsidTr="00C55E9D">
        <w:trPr>
          <w:trHeight w:val="310"/>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 xml:space="preserve">solve and </w:t>
            </w:r>
            <w:proofErr w:type="spellStart"/>
            <w:r w:rsidRPr="00C55E9D">
              <w:rPr>
                <w:rFonts w:ascii="Cambria" w:hAnsi="Cambria" w:cs="Bookman Old Style"/>
                <w:sz w:val="24"/>
                <w:szCs w:val="24"/>
              </w:rPr>
              <w:t>analyze</w:t>
            </w:r>
            <w:proofErr w:type="spellEnd"/>
            <w:r w:rsidRPr="00C55E9D">
              <w:rPr>
                <w:rFonts w:ascii="Cambria" w:hAnsi="Cambria" w:cs="Bookman Old Style"/>
                <w:sz w:val="24"/>
                <w:szCs w:val="24"/>
              </w:rPr>
              <w:t xml:space="preserve"> the network by tie-set and cut-set schedule</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02</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vAlign w:val="bottom"/>
            <w:hideMark/>
          </w:tcPr>
          <w:p w:rsidR="00C55E9D" w:rsidRPr="00C55E9D" w:rsidRDefault="00C55E9D">
            <w:pPr>
              <w:widowControl w:val="0"/>
              <w:autoSpaceDE w:val="0"/>
              <w:autoSpaceDN w:val="0"/>
              <w:adjustRightInd w:val="0"/>
              <w:spacing w:after="0" w:line="240" w:lineRule="auto"/>
              <w:ind w:left="120"/>
              <w:jc w:val="center"/>
              <w:rPr>
                <w:rFonts w:ascii="Cambria" w:hAnsi="Cambria"/>
                <w:sz w:val="24"/>
                <w:szCs w:val="24"/>
              </w:rPr>
            </w:pPr>
            <w:r w:rsidRPr="00C55E9D">
              <w:rPr>
                <w:rFonts w:ascii="Cambria" w:hAnsi="Cambria" w:cs="Bookman Old Style Bold"/>
                <w:bCs/>
                <w:sz w:val="24"/>
                <w:szCs w:val="24"/>
              </w:rPr>
              <w:t>Unit -2</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rPr>
                <w:rFonts w:ascii="Cambria" w:hAnsi="Cambria"/>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jc w:val="center"/>
              <w:rPr>
                <w:rFonts w:ascii="Cambria" w:hAnsi="Cambria"/>
                <w:bCs/>
                <w:sz w:val="24"/>
                <w:szCs w:val="24"/>
              </w:rPr>
            </w:pP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4</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 xml:space="preserve">interpret and apply the Kirchhoff’s voltage and current  laws </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01</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5,6</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solve electrical networks by mesh and node analysis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02</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7</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Infer the source transformation and solve the network by using it</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01</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8</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design the dual of given network</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01</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vAlign w:val="bottom"/>
            <w:hideMark/>
          </w:tcPr>
          <w:p w:rsidR="00C55E9D" w:rsidRPr="00C55E9D" w:rsidRDefault="00C55E9D">
            <w:pPr>
              <w:widowControl w:val="0"/>
              <w:autoSpaceDE w:val="0"/>
              <w:autoSpaceDN w:val="0"/>
              <w:adjustRightInd w:val="0"/>
              <w:spacing w:after="0" w:line="240" w:lineRule="auto"/>
              <w:ind w:left="120"/>
              <w:jc w:val="center"/>
              <w:rPr>
                <w:rFonts w:ascii="Cambria" w:hAnsi="Cambria"/>
                <w:sz w:val="24"/>
                <w:szCs w:val="24"/>
              </w:rPr>
            </w:pPr>
            <w:r w:rsidRPr="00C55E9D">
              <w:rPr>
                <w:rFonts w:ascii="Cambria" w:hAnsi="Cambria" w:cs="Bookman Old Style Bold"/>
                <w:bCs/>
                <w:sz w:val="24"/>
                <w:szCs w:val="24"/>
              </w:rPr>
              <w:t>Unit -3</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rPr>
                <w:rFonts w:ascii="Cambria" w:hAnsi="Cambria"/>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jc w:val="center"/>
              <w:rPr>
                <w:rFonts w:ascii="Cambria" w:hAnsi="Cambria"/>
                <w:bCs/>
                <w:sz w:val="24"/>
                <w:szCs w:val="24"/>
              </w:rPr>
            </w:pP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9</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rPr>
                <w:rFonts w:ascii="Cambria" w:hAnsi="Cambria" w:cs="Bookman Old Style"/>
                <w:sz w:val="24"/>
                <w:szCs w:val="24"/>
              </w:rPr>
            </w:pPr>
            <w:r w:rsidRPr="00C55E9D">
              <w:rPr>
                <w:rFonts w:ascii="Cambria" w:hAnsi="Cambria" w:cs="Bookman Old Style"/>
                <w:sz w:val="24"/>
                <w:szCs w:val="24"/>
              </w:rPr>
              <w:t xml:space="preserve"> infer the fundamentals of initial and final conditions in electrical  </w:t>
            </w:r>
          </w:p>
          <w:p w:rsidR="00C55E9D" w:rsidRPr="00C55E9D" w:rsidRDefault="00C55E9D">
            <w:pPr>
              <w:widowControl w:val="0"/>
              <w:autoSpaceDE w:val="0"/>
              <w:autoSpaceDN w:val="0"/>
              <w:adjustRightInd w:val="0"/>
              <w:spacing w:after="0" w:line="240" w:lineRule="auto"/>
              <w:rPr>
                <w:rFonts w:ascii="Cambria" w:hAnsi="Cambria" w:cs="Bookman Old Style"/>
                <w:sz w:val="24"/>
                <w:szCs w:val="24"/>
              </w:rPr>
            </w:pPr>
            <w:r w:rsidRPr="00C55E9D">
              <w:rPr>
                <w:rFonts w:ascii="Cambria" w:hAnsi="Cambria" w:cs="Bookman Old Style"/>
                <w:sz w:val="24"/>
                <w:szCs w:val="24"/>
              </w:rPr>
              <w:t xml:space="preserve"> networks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01</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10</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rPr>
                <w:rFonts w:ascii="Cambria" w:hAnsi="Cambria" w:cs="Bookman Old Style"/>
                <w:sz w:val="24"/>
                <w:szCs w:val="24"/>
              </w:rPr>
            </w:pPr>
            <w:r w:rsidRPr="00C55E9D">
              <w:rPr>
                <w:rFonts w:ascii="Cambria" w:hAnsi="Cambria" w:cs="Bookman Old Style"/>
                <w:sz w:val="24"/>
                <w:szCs w:val="24"/>
              </w:rPr>
              <w:t xml:space="preserve"> estimate the initial and final conditions of RL type electrical networks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bCs/>
                <w:sz w:val="24"/>
                <w:szCs w:val="24"/>
              </w:rPr>
              <w:t>04</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11</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rPr>
                <w:rFonts w:ascii="Cambria" w:hAnsi="Cambria" w:cs="Bookman Old Style"/>
                <w:sz w:val="24"/>
                <w:szCs w:val="24"/>
              </w:rPr>
            </w:pPr>
            <w:r w:rsidRPr="00C55E9D">
              <w:rPr>
                <w:rFonts w:ascii="Cambria" w:hAnsi="Cambria" w:cs="Bookman Old Style"/>
                <w:sz w:val="24"/>
                <w:szCs w:val="24"/>
              </w:rPr>
              <w:t xml:space="preserve"> estimate the initial and final conditions of RC and RLC type electrical </w:t>
            </w:r>
          </w:p>
          <w:p w:rsidR="00C55E9D" w:rsidRPr="00C55E9D" w:rsidRDefault="00C55E9D">
            <w:pPr>
              <w:widowControl w:val="0"/>
              <w:autoSpaceDE w:val="0"/>
              <w:autoSpaceDN w:val="0"/>
              <w:adjustRightInd w:val="0"/>
              <w:spacing w:after="0" w:line="240" w:lineRule="auto"/>
              <w:rPr>
                <w:rFonts w:ascii="Cambria" w:hAnsi="Cambria" w:cs="Bookman Old Style"/>
                <w:sz w:val="24"/>
                <w:szCs w:val="24"/>
              </w:rPr>
            </w:pPr>
            <w:r w:rsidRPr="00C55E9D">
              <w:rPr>
                <w:rFonts w:ascii="Cambria" w:hAnsi="Cambria" w:cs="Bookman Old Style"/>
                <w:sz w:val="24"/>
                <w:szCs w:val="24"/>
              </w:rPr>
              <w:t xml:space="preserve"> networks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bCs/>
                <w:sz w:val="24"/>
                <w:szCs w:val="24"/>
              </w:rPr>
              <w:t>04</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vAlign w:val="bottom"/>
            <w:hideMark/>
          </w:tcPr>
          <w:p w:rsidR="00C55E9D" w:rsidRPr="00C55E9D" w:rsidRDefault="00C55E9D">
            <w:pPr>
              <w:widowControl w:val="0"/>
              <w:autoSpaceDE w:val="0"/>
              <w:autoSpaceDN w:val="0"/>
              <w:adjustRightInd w:val="0"/>
              <w:spacing w:after="0" w:line="240" w:lineRule="auto"/>
              <w:ind w:left="120"/>
              <w:jc w:val="center"/>
              <w:rPr>
                <w:rFonts w:ascii="Cambria" w:hAnsi="Cambria"/>
                <w:sz w:val="24"/>
                <w:szCs w:val="24"/>
              </w:rPr>
            </w:pPr>
            <w:r w:rsidRPr="00C55E9D">
              <w:rPr>
                <w:rFonts w:ascii="Cambria" w:hAnsi="Cambria" w:cs="Bookman Old Style Bold"/>
                <w:bCs/>
                <w:sz w:val="24"/>
                <w:szCs w:val="24"/>
              </w:rPr>
              <w:t>Unit -4</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rPr>
                <w:rFonts w:ascii="Cambria" w:hAnsi="Cambria"/>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jc w:val="center"/>
              <w:rPr>
                <w:rFonts w:ascii="Cambria" w:hAnsi="Cambria"/>
                <w:bCs/>
                <w:sz w:val="24"/>
                <w:szCs w:val="24"/>
              </w:rPr>
            </w:pP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vAlign w:val="bottom"/>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12</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infer the basic of Laplace transformations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vAlign w:val="bottom"/>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13</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solve general circuit equations by Laplace transform</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01</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vAlign w:val="bottom"/>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14</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 xml:space="preserve">design and </w:t>
            </w:r>
            <w:proofErr w:type="spellStart"/>
            <w:r w:rsidRPr="00C55E9D">
              <w:rPr>
                <w:rFonts w:ascii="Cambria" w:hAnsi="Cambria" w:cs="Bookman Old Style"/>
                <w:sz w:val="24"/>
                <w:szCs w:val="24"/>
              </w:rPr>
              <w:t>analyze</w:t>
            </w:r>
            <w:proofErr w:type="spellEnd"/>
            <w:r w:rsidRPr="00C55E9D">
              <w:rPr>
                <w:rFonts w:ascii="Cambria" w:hAnsi="Cambria" w:cs="Bookman Old Style"/>
                <w:sz w:val="24"/>
                <w:szCs w:val="24"/>
              </w:rPr>
              <w:t xml:space="preserve"> the Laplace equivalent circuits of RL and RC type electrical networks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vAlign w:val="bottom"/>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15</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 xml:space="preserve">design and </w:t>
            </w:r>
            <w:proofErr w:type="spellStart"/>
            <w:r w:rsidRPr="00C55E9D">
              <w:rPr>
                <w:rFonts w:ascii="Cambria" w:hAnsi="Cambria" w:cs="Bookman Old Style"/>
                <w:sz w:val="24"/>
                <w:szCs w:val="24"/>
              </w:rPr>
              <w:t>analyze</w:t>
            </w:r>
            <w:proofErr w:type="spellEnd"/>
            <w:r w:rsidRPr="00C55E9D">
              <w:rPr>
                <w:rFonts w:ascii="Cambria" w:hAnsi="Cambria" w:cs="Bookman Old Style"/>
                <w:sz w:val="24"/>
                <w:szCs w:val="24"/>
              </w:rPr>
              <w:t xml:space="preserve"> the RLC type electrical networks in time and frequency domain by using the concepts of Laplace transformation</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vAlign w:val="bottom"/>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16</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Interpret the Partial fraction expansion and Heaviside’s expansion theorem</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Unit -5</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20"/>
              <w:rPr>
                <w:rFonts w:ascii="Cambria" w:hAnsi="Cambria" w:cs="Bookman Old Style Bold"/>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p>
        </w:tc>
      </w:tr>
      <w:tr w:rsidR="00C55E9D" w:rsidRPr="00C55E9D" w:rsidTr="00C55E9D">
        <w:trPr>
          <w:trHeight w:val="302"/>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17</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proofErr w:type="gramStart"/>
            <w:r w:rsidRPr="00C55E9D">
              <w:rPr>
                <w:rFonts w:ascii="Cambria" w:hAnsi="Cambria" w:cs="Bookman Old Style"/>
                <w:sz w:val="24"/>
                <w:szCs w:val="24"/>
              </w:rPr>
              <w:t>understand</w:t>
            </w:r>
            <w:proofErr w:type="gramEnd"/>
            <w:r w:rsidRPr="00C55E9D">
              <w:rPr>
                <w:rFonts w:ascii="Cambria" w:hAnsi="Cambria" w:cs="Bookman Old Style"/>
                <w:sz w:val="24"/>
                <w:szCs w:val="24"/>
              </w:rPr>
              <w:t xml:space="preserve"> the Laplace transform of step, ramp and impulse function.</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18</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proofErr w:type="gramStart"/>
            <w:r w:rsidRPr="00C55E9D">
              <w:rPr>
                <w:rFonts w:ascii="Cambria" w:hAnsi="Cambria" w:cs="Bookman Old Style"/>
                <w:sz w:val="24"/>
                <w:szCs w:val="24"/>
              </w:rPr>
              <w:t>understand</w:t>
            </w:r>
            <w:proofErr w:type="gramEnd"/>
            <w:r w:rsidRPr="00C55E9D">
              <w:rPr>
                <w:rFonts w:ascii="Cambria" w:hAnsi="Cambria" w:cs="Bookman Old Style"/>
                <w:sz w:val="24"/>
                <w:szCs w:val="24"/>
              </w:rPr>
              <w:t xml:space="preserve"> the Laplace transform of special signals.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19</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proofErr w:type="gramStart"/>
            <w:r w:rsidRPr="00C55E9D">
              <w:rPr>
                <w:rFonts w:ascii="Cambria" w:hAnsi="Cambria" w:cs="Bookman Old Style"/>
                <w:sz w:val="24"/>
                <w:szCs w:val="24"/>
              </w:rPr>
              <w:t>interpret</w:t>
            </w:r>
            <w:proofErr w:type="gramEnd"/>
            <w:r w:rsidRPr="00C55E9D">
              <w:rPr>
                <w:rFonts w:ascii="Cambria" w:hAnsi="Cambria" w:cs="Bookman Old Style"/>
                <w:sz w:val="24"/>
                <w:szCs w:val="24"/>
              </w:rPr>
              <w:t xml:space="preserve"> the Initial and final value theorem.</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Unit -6</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20"/>
              <w:rPr>
                <w:rFonts w:ascii="Cambria" w:hAnsi="Cambria" w:cs="Bookman Old Style Bold"/>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20</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proofErr w:type="spellStart"/>
            <w:r w:rsidRPr="00C55E9D">
              <w:rPr>
                <w:rFonts w:ascii="Cambria" w:hAnsi="Cambria" w:cs="Bookman Old Style"/>
                <w:sz w:val="24"/>
                <w:szCs w:val="24"/>
              </w:rPr>
              <w:t>analyze</w:t>
            </w:r>
            <w:proofErr w:type="spellEnd"/>
            <w:r w:rsidRPr="00C55E9D">
              <w:rPr>
                <w:rFonts w:ascii="Cambria" w:hAnsi="Cambria" w:cs="Bookman Old Style"/>
                <w:sz w:val="24"/>
                <w:szCs w:val="24"/>
              </w:rPr>
              <w:t xml:space="preserve"> and solve electrical network by using Superposition theorem</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Bold"/>
                <w:bCs/>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21</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proofErr w:type="spellStart"/>
            <w:r w:rsidRPr="00C55E9D">
              <w:rPr>
                <w:rFonts w:ascii="Cambria" w:hAnsi="Cambria" w:cs="Bookman Old Style"/>
                <w:sz w:val="24"/>
                <w:szCs w:val="24"/>
              </w:rPr>
              <w:t>analyze</w:t>
            </w:r>
            <w:proofErr w:type="spellEnd"/>
            <w:r w:rsidRPr="00C55E9D">
              <w:rPr>
                <w:rFonts w:ascii="Cambria" w:hAnsi="Cambria" w:cs="Bookman Old Style"/>
                <w:sz w:val="24"/>
                <w:szCs w:val="24"/>
              </w:rPr>
              <w:t xml:space="preserve"> and solve electrical network by using </w:t>
            </w:r>
            <w:proofErr w:type="spellStart"/>
            <w:r w:rsidRPr="00C55E9D">
              <w:rPr>
                <w:rFonts w:ascii="Cambria" w:hAnsi="Cambria" w:cs="Bookman Old Style"/>
                <w:sz w:val="24"/>
                <w:szCs w:val="24"/>
              </w:rPr>
              <w:t>Thevenin’s</w:t>
            </w:r>
            <w:proofErr w:type="spellEnd"/>
            <w:r w:rsidRPr="00C55E9D">
              <w:rPr>
                <w:rFonts w:ascii="Cambria" w:hAnsi="Cambria" w:cs="Bookman Old Style"/>
                <w:sz w:val="24"/>
                <w:szCs w:val="24"/>
              </w:rPr>
              <w:t xml:space="preserve"> theorem</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Bold"/>
                <w:bCs/>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22</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proofErr w:type="spellStart"/>
            <w:r w:rsidRPr="00C55E9D">
              <w:rPr>
                <w:rFonts w:ascii="Cambria" w:hAnsi="Cambria" w:cs="Bookman Old Style"/>
                <w:sz w:val="24"/>
                <w:szCs w:val="24"/>
              </w:rPr>
              <w:t>analyze</w:t>
            </w:r>
            <w:proofErr w:type="spellEnd"/>
            <w:r w:rsidRPr="00C55E9D">
              <w:rPr>
                <w:rFonts w:ascii="Cambria" w:hAnsi="Cambria" w:cs="Bookman Old Style"/>
                <w:sz w:val="24"/>
                <w:szCs w:val="24"/>
              </w:rPr>
              <w:t xml:space="preserve"> and solve electrical network by using Norton’s theorem</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Bold"/>
                <w:bCs/>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23</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proofErr w:type="spellStart"/>
            <w:r w:rsidRPr="00C55E9D">
              <w:rPr>
                <w:rFonts w:ascii="Cambria" w:hAnsi="Cambria" w:cs="Bookman Old Style"/>
                <w:sz w:val="24"/>
                <w:szCs w:val="24"/>
              </w:rPr>
              <w:t>analyze</w:t>
            </w:r>
            <w:proofErr w:type="spellEnd"/>
            <w:r w:rsidRPr="00C55E9D">
              <w:rPr>
                <w:rFonts w:ascii="Cambria" w:hAnsi="Cambria" w:cs="Bookman Old Style"/>
                <w:sz w:val="24"/>
                <w:szCs w:val="24"/>
              </w:rPr>
              <w:t xml:space="preserve"> and solve electrical network by using Maximum power transfer theorem</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Bold"/>
                <w:bCs/>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24</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proofErr w:type="spellStart"/>
            <w:r w:rsidRPr="00C55E9D">
              <w:rPr>
                <w:rFonts w:ascii="Cambria" w:hAnsi="Cambria" w:cs="Bookman Old Style"/>
                <w:sz w:val="24"/>
                <w:szCs w:val="24"/>
              </w:rPr>
              <w:t>analyze</w:t>
            </w:r>
            <w:proofErr w:type="spellEnd"/>
            <w:r w:rsidRPr="00C55E9D">
              <w:rPr>
                <w:rFonts w:ascii="Cambria" w:hAnsi="Cambria" w:cs="Bookman Old Style"/>
                <w:sz w:val="24"/>
                <w:szCs w:val="24"/>
              </w:rPr>
              <w:t xml:space="preserve"> and solve electrical network by using Reciprocity theorem</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Bold"/>
                <w:bCs/>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lastRenderedPageBreak/>
              <w:t>25</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rPr>
                <w:rFonts w:ascii="Cambria" w:hAnsi="Cambria" w:cs="Bookman Old Style"/>
                <w:sz w:val="24"/>
                <w:szCs w:val="24"/>
              </w:rPr>
            </w:pPr>
            <w:r w:rsidRPr="00C55E9D">
              <w:rPr>
                <w:rFonts w:ascii="Cambria" w:hAnsi="Cambria" w:cs="Bookman Old Style"/>
                <w:sz w:val="24"/>
                <w:szCs w:val="24"/>
              </w:rPr>
              <w:t xml:space="preserve"> </w:t>
            </w:r>
            <w:proofErr w:type="spellStart"/>
            <w:r w:rsidRPr="00C55E9D">
              <w:rPr>
                <w:rFonts w:ascii="Cambria" w:hAnsi="Cambria" w:cs="Bookman Old Style"/>
                <w:sz w:val="24"/>
                <w:szCs w:val="24"/>
              </w:rPr>
              <w:t>analyze</w:t>
            </w:r>
            <w:proofErr w:type="spellEnd"/>
            <w:r w:rsidRPr="00C55E9D">
              <w:rPr>
                <w:rFonts w:ascii="Cambria" w:hAnsi="Cambria" w:cs="Bookman Old Style"/>
                <w:sz w:val="24"/>
                <w:szCs w:val="24"/>
              </w:rPr>
              <w:t xml:space="preserve"> and solve electrical network by using </w:t>
            </w:r>
            <w:proofErr w:type="spellStart"/>
            <w:r w:rsidRPr="00C55E9D">
              <w:rPr>
                <w:rFonts w:ascii="Cambria" w:hAnsi="Cambria" w:cs="Bookman Old Style"/>
                <w:sz w:val="24"/>
                <w:szCs w:val="24"/>
              </w:rPr>
              <w:t>Millman’s</w:t>
            </w:r>
            <w:proofErr w:type="spellEnd"/>
            <w:r w:rsidRPr="00C55E9D">
              <w:rPr>
                <w:rFonts w:ascii="Cambria" w:hAnsi="Cambria" w:cs="Bookman Old Style"/>
                <w:sz w:val="24"/>
                <w:szCs w:val="24"/>
              </w:rPr>
              <w:t xml:space="preserve"> theorem and    </w:t>
            </w:r>
          </w:p>
          <w:p w:rsidR="00C55E9D" w:rsidRPr="00C55E9D" w:rsidRDefault="00C55E9D">
            <w:pPr>
              <w:widowControl w:val="0"/>
              <w:autoSpaceDE w:val="0"/>
              <w:autoSpaceDN w:val="0"/>
              <w:adjustRightInd w:val="0"/>
              <w:spacing w:after="0" w:line="240" w:lineRule="auto"/>
              <w:rPr>
                <w:rFonts w:ascii="Cambria" w:hAnsi="Cambria" w:cs="Bookman Old Style"/>
                <w:sz w:val="24"/>
                <w:szCs w:val="24"/>
              </w:rPr>
            </w:pPr>
            <w:r w:rsidRPr="00C55E9D">
              <w:rPr>
                <w:rFonts w:ascii="Cambria" w:hAnsi="Cambria" w:cs="Bookman Old Style"/>
                <w:sz w:val="24"/>
                <w:szCs w:val="24"/>
              </w:rPr>
              <w:t xml:space="preserve"> </w:t>
            </w:r>
            <w:proofErr w:type="spellStart"/>
            <w:r w:rsidRPr="00C55E9D">
              <w:rPr>
                <w:rFonts w:ascii="Cambria" w:hAnsi="Cambria" w:cs="Bookman Old Style"/>
                <w:sz w:val="24"/>
                <w:szCs w:val="24"/>
              </w:rPr>
              <w:t>Tellegen’s</w:t>
            </w:r>
            <w:proofErr w:type="spellEnd"/>
            <w:r w:rsidRPr="00C55E9D">
              <w:rPr>
                <w:rFonts w:ascii="Cambria" w:hAnsi="Cambria" w:cs="Bookman Old Style"/>
                <w:sz w:val="24"/>
                <w:szCs w:val="24"/>
              </w:rPr>
              <w:t xml:space="preserve"> theorem</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Bold"/>
                <w:bCs/>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Unit 7</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20"/>
              <w:rPr>
                <w:rFonts w:ascii="Cambria" w:hAnsi="Cambria" w:cs="Bookman Old Style Bold"/>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26</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infer the concepts of complex frequency</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01</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27</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evaluate transform impedance and transform circuits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Unit -8</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20"/>
              <w:rPr>
                <w:rFonts w:ascii="Cambria" w:hAnsi="Cambria" w:cs="Bookman Old Style Bold"/>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28</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evaluate the network functions for one-port and two-port network</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04</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29</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calculate network functions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Bold"/>
                <w:bCs/>
                <w:sz w:val="24"/>
                <w:szCs w:val="24"/>
              </w:rPr>
              <w:t>04</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30</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obtain poles and zeros of network</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Bold"/>
                <w:bCs/>
                <w:sz w:val="24"/>
                <w:szCs w:val="24"/>
              </w:rPr>
              <w:t>04</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31</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 xml:space="preserve">obtain Time domain </w:t>
            </w:r>
            <w:proofErr w:type="spellStart"/>
            <w:r w:rsidRPr="00C55E9D">
              <w:rPr>
                <w:rFonts w:ascii="Cambria" w:hAnsi="Cambria" w:cs="Bookman Old Style"/>
                <w:sz w:val="24"/>
                <w:szCs w:val="24"/>
              </w:rPr>
              <w:t>behavior</w:t>
            </w:r>
            <w:proofErr w:type="spellEnd"/>
            <w:r w:rsidRPr="00C55E9D">
              <w:rPr>
                <w:rFonts w:ascii="Cambria" w:hAnsi="Cambria" w:cs="Bookman Old Style"/>
                <w:sz w:val="24"/>
                <w:szCs w:val="24"/>
              </w:rPr>
              <w:t xml:space="preserve"> from pole zero plot and predict the response of network</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Bold"/>
                <w:bCs/>
                <w:sz w:val="24"/>
                <w:szCs w:val="24"/>
              </w:rPr>
              <w:t>04</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Unit -9</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20"/>
              <w:rPr>
                <w:rFonts w:ascii="Cambria" w:hAnsi="Cambria" w:cs="Bookman Old Style Bold"/>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32</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interpret Relationship of two-port variables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33</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evaluate Impedance and admittance parameters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34</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evaluate Transmission parameters and hybrid parameters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35</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derive Interrelation between different parameter sets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36</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infer the interconnection of two-port network</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02</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Unit -10</w:t>
            </w:r>
          </w:p>
        </w:tc>
        <w:tc>
          <w:tcPr>
            <w:tcW w:w="737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20"/>
              <w:rPr>
                <w:rFonts w:ascii="Cambria" w:hAnsi="Cambria" w:cs="Bookman Old Style Bold"/>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37,38</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 xml:space="preserve">Interpret Hurwitz polynomial and its properties </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20"/>
              <w:jc w:val="center"/>
              <w:rPr>
                <w:rFonts w:ascii="Cambria" w:hAnsi="Cambria" w:cs="Bookman Old Style Bold"/>
                <w:bCs/>
                <w:sz w:val="24"/>
                <w:szCs w:val="24"/>
              </w:rPr>
            </w:pPr>
            <w:r w:rsidRPr="00C55E9D">
              <w:rPr>
                <w:rFonts w:ascii="Cambria" w:hAnsi="Cambria" w:cs="Bookman Old Style Bold"/>
                <w:bCs/>
                <w:sz w:val="24"/>
                <w:szCs w:val="24"/>
              </w:rPr>
              <w:t>04</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39</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 xml:space="preserve">Interpret the Positive real function and its properties </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40, 41</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 xml:space="preserve">Test the driving point </w:t>
            </w:r>
            <w:proofErr w:type="spellStart"/>
            <w:r w:rsidRPr="00C55E9D">
              <w:rPr>
                <w:rFonts w:ascii="Cambria" w:hAnsi="Cambria" w:cs="Bookman Old Style"/>
                <w:sz w:val="24"/>
                <w:szCs w:val="24"/>
              </w:rPr>
              <w:t>immittances</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42,43,44</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cs="Bookman Old Style"/>
                <w:sz w:val="24"/>
                <w:szCs w:val="24"/>
              </w:rPr>
              <w:t xml:space="preserve">synthesize the electrical network from given transfer function by using </w:t>
            </w:r>
            <w:proofErr w:type="spellStart"/>
            <w:r w:rsidRPr="00C55E9D">
              <w:rPr>
                <w:rFonts w:ascii="Cambria" w:hAnsi="Cambria" w:cs="Bookman Old Style"/>
                <w:sz w:val="24"/>
                <w:szCs w:val="24"/>
              </w:rPr>
              <w:t>cauer</w:t>
            </w:r>
            <w:proofErr w:type="spellEnd"/>
            <w:r w:rsidRPr="00C55E9D">
              <w:rPr>
                <w:rFonts w:ascii="Cambria" w:hAnsi="Cambria" w:cs="Bookman Old Style"/>
                <w:sz w:val="24"/>
                <w:szCs w:val="24"/>
              </w:rPr>
              <w:t xml:space="preserve"> and foster form for RL, RC and LC functions</w:t>
            </w:r>
          </w:p>
        </w:tc>
        <w:tc>
          <w:tcPr>
            <w:tcW w:w="85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03</w:t>
            </w:r>
          </w:p>
        </w:tc>
      </w:tr>
      <w:tr w:rsidR="00C55E9D" w:rsidRPr="00C55E9D" w:rsidTr="00C55E9D">
        <w:trPr>
          <w:trHeight w:val="304"/>
        </w:trPr>
        <w:tc>
          <w:tcPr>
            <w:tcW w:w="1276"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r w:rsidRPr="00C55E9D">
              <w:rPr>
                <w:rFonts w:ascii="Cambria" w:hAnsi="Cambria" w:cs="Bookman Old Style"/>
                <w:sz w:val="24"/>
                <w:szCs w:val="24"/>
              </w:rPr>
              <w:t>45</w:t>
            </w:r>
          </w:p>
        </w:tc>
        <w:tc>
          <w:tcPr>
            <w:tcW w:w="7371" w:type="dxa"/>
            <w:tcBorders>
              <w:top w:val="single" w:sz="4" w:space="0" w:color="auto"/>
              <w:left w:val="single" w:sz="4" w:space="0" w:color="auto"/>
              <w:bottom w:val="single" w:sz="4" w:space="0" w:color="auto"/>
              <w:right w:val="single" w:sz="4" w:space="0" w:color="auto"/>
            </w:tcBorders>
            <w:hideMark/>
          </w:tcPr>
          <w:p w:rsidR="00C55E9D" w:rsidRPr="00C55E9D" w:rsidRDefault="00C55E9D">
            <w:pPr>
              <w:widowControl w:val="0"/>
              <w:autoSpaceDE w:val="0"/>
              <w:autoSpaceDN w:val="0"/>
              <w:adjustRightInd w:val="0"/>
              <w:spacing w:after="0" w:line="240" w:lineRule="auto"/>
              <w:ind w:left="100"/>
              <w:rPr>
                <w:rFonts w:ascii="Cambria" w:hAnsi="Cambria" w:cs="Bookman Old Style"/>
                <w:sz w:val="24"/>
                <w:szCs w:val="24"/>
              </w:rPr>
            </w:pPr>
            <w:r w:rsidRPr="00C55E9D">
              <w:rPr>
                <w:rFonts w:ascii="Cambria" w:hAnsi="Cambria"/>
                <w:b/>
                <w:bCs/>
                <w:sz w:val="24"/>
                <w:szCs w:val="24"/>
              </w:rPr>
              <w:t>summarize</w:t>
            </w:r>
            <w:r w:rsidRPr="00C55E9D">
              <w:rPr>
                <w:rFonts w:ascii="Cambria" w:hAnsi="Cambria"/>
                <w:bCs/>
                <w:sz w:val="24"/>
                <w:szCs w:val="24"/>
              </w:rPr>
              <w:t xml:space="preserve"> topics covered in the course and </w:t>
            </w:r>
            <w:r w:rsidRPr="00C55E9D">
              <w:rPr>
                <w:rFonts w:ascii="Cambria" w:hAnsi="Cambria"/>
                <w:b/>
                <w:bCs/>
                <w:sz w:val="24"/>
                <w:szCs w:val="24"/>
              </w:rPr>
              <w:t>express</w:t>
            </w:r>
            <w:r w:rsidRPr="00C55E9D">
              <w:rPr>
                <w:rFonts w:ascii="Cambria" w:hAnsi="Cambria"/>
                <w:bCs/>
                <w:sz w:val="24"/>
                <w:szCs w:val="24"/>
              </w:rPr>
              <w:t xml:space="preserve"> the linkages with other course/’s</w:t>
            </w:r>
          </w:p>
        </w:tc>
        <w:tc>
          <w:tcPr>
            <w:tcW w:w="851" w:type="dxa"/>
            <w:tcBorders>
              <w:top w:val="single" w:sz="4" w:space="0" w:color="auto"/>
              <w:left w:val="single" w:sz="4" w:space="0" w:color="auto"/>
              <w:bottom w:val="single" w:sz="4" w:space="0" w:color="auto"/>
              <w:right w:val="single" w:sz="4" w:space="0" w:color="auto"/>
            </w:tcBorders>
          </w:tcPr>
          <w:p w:rsidR="00C55E9D" w:rsidRPr="00C55E9D" w:rsidRDefault="00C55E9D">
            <w:pPr>
              <w:widowControl w:val="0"/>
              <w:autoSpaceDE w:val="0"/>
              <w:autoSpaceDN w:val="0"/>
              <w:adjustRightInd w:val="0"/>
              <w:spacing w:after="0" w:line="240" w:lineRule="auto"/>
              <w:ind w:left="100"/>
              <w:jc w:val="center"/>
              <w:rPr>
                <w:rFonts w:ascii="Cambria" w:hAnsi="Cambria" w:cs="Bookman Old Style"/>
                <w:sz w:val="24"/>
                <w:szCs w:val="24"/>
              </w:rPr>
            </w:pPr>
          </w:p>
        </w:tc>
      </w:tr>
    </w:tbl>
    <w:p w:rsidR="00342DC1" w:rsidRDefault="00342DC1" w:rsidP="00E65FF7">
      <w:pPr>
        <w:spacing w:after="0" w:line="240" w:lineRule="auto"/>
        <w:rPr>
          <w:rFonts w:ascii="Times New Roman" w:eastAsia="Times New Roman" w:hAnsi="Times New Roman" w:cs="Times New Roman"/>
          <w:sz w:val="24"/>
          <w:szCs w:val="24"/>
          <w:lang w:eastAsia="en-IN"/>
        </w:rPr>
      </w:pPr>
    </w:p>
    <w:p w:rsidR="00342DC1" w:rsidRDefault="00342DC1"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9.</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Teaching-learning methodology</w:t>
      </w:r>
    </w:p>
    <w:p w:rsidR="00E65FF7" w:rsidRDefault="00E65FF7" w:rsidP="00242A72">
      <w:pPr>
        <w:numPr>
          <w:ilvl w:val="0"/>
          <w:numId w:val="4"/>
        </w:numPr>
        <w:spacing w:after="0" w:line="240" w:lineRule="auto"/>
        <w:ind w:left="1069"/>
        <w:jc w:val="both"/>
        <w:textAlignment w:val="baseline"/>
        <w:rPr>
          <w:rFonts w:ascii="Cambria" w:eastAsia="Times New Roman" w:hAnsi="Cambria" w:cs="Times New Roman"/>
          <w:color w:val="000000"/>
          <w:sz w:val="24"/>
          <w:szCs w:val="24"/>
          <w:lang w:eastAsia="en-IN"/>
        </w:rPr>
      </w:pPr>
      <w:r w:rsidRPr="00E65FF7">
        <w:rPr>
          <w:rFonts w:ascii="Cambria" w:eastAsia="Times New Roman" w:hAnsi="Cambria" w:cs="Times New Roman"/>
          <w:color w:val="000000"/>
          <w:sz w:val="24"/>
          <w:szCs w:val="24"/>
          <w:lang w:eastAsia="en-IN"/>
        </w:rPr>
        <w:t xml:space="preserve">Lectures: Primarily Chalk and black board will be used to conduct the course. However, where required, Power Point Presentations (PPTs), Video Lectures, Simulations / Animations etc. will be used to enhance the teaching-learning process. </w:t>
      </w:r>
    </w:p>
    <w:p w:rsidR="00C55E9D" w:rsidRPr="00C55E9D" w:rsidRDefault="00C55E9D" w:rsidP="00242A72">
      <w:pPr>
        <w:pStyle w:val="ListParagraph"/>
        <w:numPr>
          <w:ilvl w:val="0"/>
          <w:numId w:val="4"/>
        </w:numPr>
        <w:spacing w:after="200" w:line="276" w:lineRule="auto"/>
        <w:jc w:val="both"/>
        <w:rPr>
          <w:rFonts w:ascii="Cambria" w:hAnsi="Cambria"/>
          <w:sz w:val="24"/>
          <w:szCs w:val="24"/>
        </w:rPr>
      </w:pPr>
      <w:r w:rsidRPr="00C55E9D">
        <w:rPr>
          <w:rFonts w:ascii="Cambria" w:hAnsi="Cambria"/>
          <w:sz w:val="24"/>
          <w:szCs w:val="24"/>
        </w:rPr>
        <w:t xml:space="preserve">Assignments: Emphasis will be on self-exercise by the </w:t>
      </w:r>
      <w:proofErr w:type="gramStart"/>
      <w:r w:rsidRPr="00C55E9D">
        <w:rPr>
          <w:rFonts w:ascii="Cambria" w:hAnsi="Cambria"/>
          <w:sz w:val="24"/>
          <w:szCs w:val="24"/>
        </w:rPr>
        <w:t>students</w:t>
      </w:r>
      <w:proofErr w:type="gramEnd"/>
      <w:r w:rsidRPr="00C55E9D">
        <w:rPr>
          <w:rFonts w:ascii="Cambria" w:hAnsi="Cambria"/>
          <w:sz w:val="24"/>
          <w:szCs w:val="24"/>
        </w:rPr>
        <w:t xml:space="preserve"> and one to one interaction with students for clearing their doubts and problem solving.  </w:t>
      </w:r>
    </w:p>
    <w:p w:rsidR="00E65FF7" w:rsidRPr="00E65FF7" w:rsidRDefault="001E336B" w:rsidP="00242A72">
      <w:pPr>
        <w:numPr>
          <w:ilvl w:val="0"/>
          <w:numId w:val="4"/>
        </w:numPr>
        <w:spacing w:after="0" w:line="240" w:lineRule="auto"/>
        <w:ind w:left="1069"/>
        <w:jc w:val="both"/>
        <w:textAlignment w:val="baseline"/>
        <w:rPr>
          <w:rFonts w:ascii="Cambria" w:eastAsia="Times New Roman" w:hAnsi="Cambria" w:cs="Times New Roman"/>
          <w:color w:val="000000"/>
          <w:sz w:val="24"/>
          <w:szCs w:val="24"/>
          <w:lang w:eastAsia="en-IN"/>
        </w:rPr>
      </w:pPr>
      <w:r>
        <w:rPr>
          <w:rFonts w:ascii="Cambria" w:eastAsia="Times New Roman" w:hAnsi="Cambria" w:cs="Times New Roman"/>
          <w:color w:val="000000"/>
          <w:sz w:val="24"/>
          <w:szCs w:val="24"/>
          <w:lang w:eastAsia="en-IN"/>
        </w:rPr>
        <w:t>Laboratory: Explanation about e</w:t>
      </w:r>
      <w:r w:rsidR="00E65FF7" w:rsidRPr="00E65FF7">
        <w:rPr>
          <w:rFonts w:ascii="Cambria" w:eastAsia="Times New Roman" w:hAnsi="Cambria" w:cs="Times New Roman"/>
          <w:color w:val="000000"/>
          <w:sz w:val="24"/>
          <w:szCs w:val="24"/>
          <w:lang w:eastAsia="en-IN"/>
        </w:rPr>
        <w:t>xperiment and its co-relation with theory will be discussed before performing the experiment. At the end of each session, assessment will be carried out based on parameters like; completion of lab work that includes observations, calculations, graphs and conclusions, individuality and involvement of the student, regularity, discipline. Students will be quizzed to check their understanding of the experiment/exercise conducted.</w:t>
      </w:r>
    </w:p>
    <w:p w:rsidR="00E65FF7" w:rsidRPr="00E65FF7" w:rsidRDefault="00E65FF7" w:rsidP="00E65FF7">
      <w:pPr>
        <w:spacing w:after="0" w:line="240" w:lineRule="auto"/>
        <w:rPr>
          <w:rFonts w:ascii="Times New Roman" w:eastAsia="Times New Roman" w:hAnsi="Times New Roman" w:cs="Times New Roman"/>
          <w:sz w:val="24"/>
          <w:szCs w:val="24"/>
          <w:lang w:eastAsia="en-IN"/>
        </w:rPr>
      </w:pPr>
    </w:p>
    <w:p w:rsidR="00E65FF7" w:rsidRPr="00E65FF7" w:rsidRDefault="00E65FF7" w:rsidP="00E65FF7">
      <w:pPr>
        <w:spacing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10.</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Active learning techniques</w:t>
      </w:r>
    </w:p>
    <w:p w:rsidR="00E65FF7" w:rsidRPr="00E65FF7" w:rsidRDefault="00E65FF7" w:rsidP="00E65FF7">
      <w:pPr>
        <w:spacing w:after="200" w:line="240" w:lineRule="auto"/>
        <w:ind w:left="720"/>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lastRenderedPageBreak/>
        <w:t xml:space="preserve">Active learning is a method of learning in which students are actively or experientially involved in the learning process. Following active learning techniques will be adopted for the course. </w:t>
      </w:r>
    </w:p>
    <w:p w:rsidR="00101431" w:rsidRDefault="00101431" w:rsidP="00101431">
      <w:pPr>
        <w:jc w:val="both"/>
        <w:rPr>
          <w:rFonts w:asciiTheme="majorHAnsi" w:hAnsiTheme="majorHAnsi" w:cstheme="minorHAnsi"/>
          <w:i/>
          <w:sz w:val="24"/>
          <w:szCs w:val="24"/>
          <w:shd w:val="clear" w:color="auto" w:fill="FFFFFF"/>
        </w:rPr>
      </w:pPr>
      <w:r>
        <w:rPr>
          <w:rFonts w:asciiTheme="majorHAnsi" w:hAnsiTheme="majorHAnsi" w:cstheme="minorHAnsi"/>
          <w:i/>
          <w:sz w:val="24"/>
          <w:szCs w:val="24"/>
          <w:shd w:val="clear" w:color="auto" w:fill="FFFFFF"/>
        </w:rPr>
        <w:t>Activity 1 – Flipped Classroom</w:t>
      </w:r>
    </w:p>
    <w:p w:rsidR="00101431" w:rsidRPr="00101431" w:rsidRDefault="00101431" w:rsidP="00101431">
      <w:pPr>
        <w:pStyle w:val="ListParagraph"/>
        <w:jc w:val="both"/>
        <w:rPr>
          <w:rFonts w:ascii="Cambria" w:hAnsi="Cambria"/>
          <w:sz w:val="24"/>
          <w:szCs w:val="24"/>
        </w:rPr>
      </w:pPr>
      <w:r w:rsidRPr="00101431">
        <w:rPr>
          <w:rFonts w:ascii="Cambria" w:hAnsi="Cambria"/>
          <w:sz w:val="24"/>
          <w:szCs w:val="24"/>
        </w:rPr>
        <w:t>The Flipped Classroom is planned for following two topics.</w:t>
      </w:r>
    </w:p>
    <w:p w:rsidR="00101431" w:rsidRPr="00101431" w:rsidRDefault="00101431" w:rsidP="00101431">
      <w:pPr>
        <w:pStyle w:val="ListParagraph"/>
        <w:jc w:val="both"/>
        <w:rPr>
          <w:rFonts w:ascii="Cambria" w:hAnsi="Cambria"/>
          <w:sz w:val="24"/>
          <w:szCs w:val="24"/>
        </w:rPr>
      </w:pPr>
      <w:r w:rsidRPr="00101431">
        <w:rPr>
          <w:rFonts w:ascii="Cambria" w:hAnsi="Cambria"/>
          <w:sz w:val="24"/>
          <w:szCs w:val="24"/>
        </w:rPr>
        <w:t>(</w:t>
      </w:r>
      <w:proofErr w:type="spellStart"/>
      <w:r w:rsidRPr="00101431">
        <w:rPr>
          <w:rFonts w:ascii="Cambria" w:hAnsi="Cambria"/>
          <w:sz w:val="24"/>
          <w:szCs w:val="24"/>
        </w:rPr>
        <w:t>i</w:t>
      </w:r>
      <w:proofErr w:type="spellEnd"/>
      <w:r w:rsidRPr="00101431">
        <w:rPr>
          <w:rFonts w:ascii="Cambria" w:hAnsi="Cambria"/>
          <w:sz w:val="24"/>
          <w:szCs w:val="24"/>
        </w:rPr>
        <w:t>) ‘Norton’s theorem’ in chapter of Network Theorem</w:t>
      </w:r>
    </w:p>
    <w:p w:rsidR="00101431" w:rsidRPr="00101431" w:rsidRDefault="00101431" w:rsidP="00101431">
      <w:pPr>
        <w:pStyle w:val="ListParagraph"/>
        <w:jc w:val="both"/>
        <w:rPr>
          <w:rFonts w:ascii="Cambria" w:hAnsi="Cambria"/>
          <w:sz w:val="24"/>
          <w:szCs w:val="24"/>
        </w:rPr>
      </w:pPr>
      <w:r w:rsidRPr="00101431">
        <w:rPr>
          <w:rFonts w:ascii="Cambria" w:hAnsi="Cambria"/>
          <w:sz w:val="24"/>
          <w:szCs w:val="24"/>
        </w:rPr>
        <w:t>(ii) ‘Interrelations of parameters’ in chapter of two port parameters</w:t>
      </w:r>
    </w:p>
    <w:p w:rsidR="00101431" w:rsidRPr="00101431" w:rsidRDefault="00101431" w:rsidP="00101431">
      <w:pPr>
        <w:pStyle w:val="ListParagraph"/>
        <w:jc w:val="both"/>
        <w:rPr>
          <w:rFonts w:ascii="Cambria" w:hAnsi="Cambria"/>
          <w:sz w:val="24"/>
          <w:szCs w:val="24"/>
        </w:rPr>
      </w:pPr>
    </w:p>
    <w:p w:rsidR="00101431" w:rsidRPr="00101431" w:rsidRDefault="00101431" w:rsidP="00101431">
      <w:pPr>
        <w:pStyle w:val="ListParagraph"/>
        <w:jc w:val="both"/>
        <w:rPr>
          <w:rFonts w:ascii="Cambria" w:hAnsi="Cambria" w:cstheme="minorHAnsi"/>
          <w:color w:val="5B9BD5" w:themeColor="accent1"/>
          <w:sz w:val="24"/>
          <w:szCs w:val="24"/>
          <w:shd w:val="clear" w:color="auto" w:fill="FFFFFF"/>
        </w:rPr>
      </w:pPr>
      <w:r w:rsidRPr="00101431">
        <w:rPr>
          <w:rFonts w:ascii="Cambria" w:hAnsi="Cambria"/>
          <w:sz w:val="24"/>
          <w:szCs w:val="24"/>
        </w:rPr>
        <w:t>The students will be given its material in advance and during a particular lecture after it, their queries will be answered and solved by the faculty member.</w:t>
      </w:r>
    </w:p>
    <w:p w:rsidR="00101431" w:rsidRPr="00101431" w:rsidRDefault="00101431" w:rsidP="00101431">
      <w:pPr>
        <w:jc w:val="both"/>
        <w:rPr>
          <w:rFonts w:ascii="Cambria" w:hAnsi="Cambria" w:cstheme="minorHAnsi"/>
          <w:i/>
          <w:sz w:val="24"/>
          <w:szCs w:val="24"/>
          <w:shd w:val="clear" w:color="auto" w:fill="FFFFFF"/>
        </w:rPr>
      </w:pPr>
      <w:r w:rsidRPr="00101431">
        <w:rPr>
          <w:rFonts w:ascii="Cambria" w:hAnsi="Cambria" w:cstheme="minorHAnsi"/>
          <w:i/>
          <w:sz w:val="24"/>
          <w:szCs w:val="24"/>
          <w:shd w:val="clear" w:color="auto" w:fill="FFFFFF"/>
        </w:rPr>
        <w:tab/>
        <w:t>Activity 2 – Muddiest Point</w:t>
      </w:r>
    </w:p>
    <w:p w:rsidR="00101431" w:rsidRPr="00101431" w:rsidRDefault="00101431" w:rsidP="00101431">
      <w:pPr>
        <w:pStyle w:val="ListParagraph"/>
        <w:jc w:val="both"/>
        <w:rPr>
          <w:rFonts w:ascii="Cambria" w:hAnsi="Cambria" w:cstheme="minorHAnsi"/>
          <w:i/>
          <w:color w:val="5B9BD5" w:themeColor="accent1"/>
          <w:sz w:val="24"/>
          <w:szCs w:val="24"/>
          <w:shd w:val="clear" w:color="auto" w:fill="FFFFFF"/>
        </w:rPr>
      </w:pPr>
      <w:r w:rsidRPr="00101431">
        <w:rPr>
          <w:rFonts w:ascii="Cambria" w:hAnsi="Cambria" w:cs="Arial"/>
          <w:sz w:val="24"/>
          <w:szCs w:val="24"/>
          <w:shd w:val="clear" w:color="auto" w:fill="FFFFFF"/>
        </w:rPr>
        <w:t>The ‘</w:t>
      </w:r>
      <w:r w:rsidRPr="00101431">
        <w:rPr>
          <w:rFonts w:ascii="Cambria" w:hAnsi="Cambria" w:cs="Arial"/>
          <w:bCs/>
          <w:sz w:val="24"/>
          <w:szCs w:val="24"/>
          <w:shd w:val="clear" w:color="auto" w:fill="FFFFFF"/>
        </w:rPr>
        <w:t>Muddiest Point’ will be used as one technique</w:t>
      </w:r>
      <w:r w:rsidRPr="00101431">
        <w:rPr>
          <w:rFonts w:ascii="Cambria" w:hAnsi="Cambria" w:cs="Arial"/>
          <w:sz w:val="24"/>
          <w:szCs w:val="24"/>
          <w:shd w:val="clear" w:color="auto" w:fill="FFFFFF"/>
        </w:rPr>
        <w:t xml:space="preserve"> to help in assessing where students are having difficulties in every lecture. </w:t>
      </w:r>
      <w:r>
        <w:rPr>
          <w:rFonts w:ascii="Cambria" w:hAnsi="Cambria" w:cs="Arial"/>
          <w:sz w:val="24"/>
          <w:szCs w:val="24"/>
          <w:shd w:val="clear" w:color="auto" w:fill="FFFFFF"/>
        </w:rPr>
        <w:t>The least understood topic will be explained in the last 10 minutes of the lecture.</w:t>
      </w:r>
    </w:p>
    <w:p w:rsidR="006E03C4" w:rsidRDefault="006E03C4" w:rsidP="00342DC1">
      <w:pPr>
        <w:spacing w:after="0" w:line="240" w:lineRule="auto"/>
        <w:jc w:val="both"/>
        <w:rPr>
          <w:rFonts w:ascii="Cambria" w:eastAsia="Times New Roman" w:hAnsi="Cambria" w:cs="Times New Roman"/>
          <w:b/>
          <w:bCs/>
          <w:color w:val="000000"/>
          <w:sz w:val="28"/>
          <w:szCs w:val="28"/>
          <w:lang w:eastAsia="en-IN"/>
        </w:rPr>
      </w:pPr>
    </w:p>
    <w:p w:rsidR="00E65FF7" w:rsidRPr="00E65FF7" w:rsidRDefault="00E65FF7" w:rsidP="00342DC1">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11.</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Course Material</w:t>
      </w:r>
    </w:p>
    <w:p w:rsidR="00E65FF7" w:rsidRPr="00E65FF7" w:rsidRDefault="00E65FF7" w:rsidP="0004023D">
      <w:pPr>
        <w:spacing w:after="0" w:line="240" w:lineRule="auto"/>
        <w:jc w:val="both"/>
        <w:rPr>
          <w:rFonts w:ascii="Noto Sans Symbols" w:eastAsia="Times New Roman" w:hAnsi="Noto Sans Symbols" w:cs="Times New Roman"/>
          <w:color w:val="000000"/>
          <w:sz w:val="24"/>
          <w:szCs w:val="24"/>
          <w:lang w:eastAsia="en-IN"/>
        </w:rPr>
      </w:pPr>
      <w:r w:rsidRPr="00E65FF7">
        <w:rPr>
          <w:rFonts w:ascii="Cambria" w:eastAsia="Times New Roman" w:hAnsi="Cambria" w:cs="Times New Roman"/>
          <w:color w:val="000000"/>
          <w:sz w:val="24"/>
          <w:szCs w:val="24"/>
          <w:lang w:eastAsia="en-IN"/>
        </w:rPr>
        <w:t xml:space="preserve">Following course material is uploaded on the course website: </w:t>
      </w:r>
      <w:hyperlink r:id="rId7" w:history="1">
        <w:r w:rsidR="0004023D" w:rsidRPr="0004023D">
          <w:rPr>
            <w:rStyle w:val="Hyperlink"/>
            <w:rFonts w:ascii="Cambria" w:hAnsi="Cambria"/>
            <w:sz w:val="24"/>
          </w:rPr>
          <w:t>https://sites.google.com/a/nirmauni.ac.in/ee302-network-analysis-and-synthesis/</w:t>
        </w:r>
      </w:hyperlink>
      <w:r w:rsidR="0004023D" w:rsidRPr="0004023D">
        <w:rPr>
          <w:rFonts w:ascii="Cambria" w:hAnsi="Cambria"/>
          <w:color w:val="FF0000"/>
          <w:sz w:val="24"/>
        </w:rPr>
        <w:t xml:space="preserve"> </w:t>
      </w:r>
      <w:r w:rsidRPr="00E65FF7">
        <w:rPr>
          <w:rFonts w:ascii="Cambria" w:eastAsia="Times New Roman" w:hAnsi="Cambria" w:cs="Times New Roman"/>
          <w:color w:val="000000"/>
          <w:sz w:val="24"/>
          <w:szCs w:val="24"/>
          <w:lang w:eastAsia="en-IN"/>
        </w:rPr>
        <w:t xml:space="preserve">Course Policy </w:t>
      </w:r>
    </w:p>
    <w:p w:rsidR="00E65FF7" w:rsidRPr="00E65FF7" w:rsidRDefault="00E65FF7" w:rsidP="00242A72">
      <w:pPr>
        <w:numPr>
          <w:ilvl w:val="0"/>
          <w:numId w:val="5"/>
        </w:numPr>
        <w:spacing w:after="0" w:line="240" w:lineRule="auto"/>
        <w:jc w:val="both"/>
        <w:textAlignment w:val="baseline"/>
        <w:rPr>
          <w:rFonts w:ascii="Noto Sans Symbols" w:eastAsia="Times New Roman" w:hAnsi="Noto Sans Symbols" w:cs="Times New Roman"/>
          <w:color w:val="000000"/>
          <w:sz w:val="24"/>
          <w:szCs w:val="24"/>
          <w:lang w:eastAsia="en-IN"/>
        </w:rPr>
      </w:pPr>
      <w:r w:rsidRPr="00E65FF7">
        <w:rPr>
          <w:rFonts w:ascii="Cambria" w:eastAsia="Times New Roman" w:hAnsi="Cambria" w:cs="Times New Roman"/>
          <w:color w:val="000000"/>
          <w:sz w:val="24"/>
          <w:szCs w:val="24"/>
          <w:lang w:eastAsia="en-IN"/>
        </w:rPr>
        <w:t>Lecture Notes</w:t>
      </w:r>
    </w:p>
    <w:p w:rsidR="00E65FF7" w:rsidRPr="00E65FF7" w:rsidRDefault="00E65FF7" w:rsidP="00242A72">
      <w:pPr>
        <w:numPr>
          <w:ilvl w:val="0"/>
          <w:numId w:val="5"/>
        </w:numPr>
        <w:spacing w:after="0" w:line="240" w:lineRule="auto"/>
        <w:jc w:val="both"/>
        <w:textAlignment w:val="baseline"/>
        <w:rPr>
          <w:rFonts w:ascii="Noto Sans Symbols" w:eastAsia="Times New Roman" w:hAnsi="Noto Sans Symbols" w:cs="Times New Roman"/>
          <w:color w:val="000000"/>
          <w:sz w:val="24"/>
          <w:szCs w:val="24"/>
          <w:lang w:eastAsia="en-IN"/>
        </w:rPr>
      </w:pPr>
      <w:r w:rsidRPr="00E65FF7">
        <w:rPr>
          <w:rFonts w:ascii="Cambria" w:eastAsia="Times New Roman" w:hAnsi="Cambria" w:cs="Times New Roman"/>
          <w:color w:val="000000"/>
          <w:sz w:val="24"/>
          <w:szCs w:val="24"/>
          <w:lang w:eastAsia="en-IN"/>
        </w:rPr>
        <w:t>Books / Reference Books / NPTEL video lectures</w:t>
      </w:r>
    </w:p>
    <w:p w:rsidR="00E65FF7" w:rsidRPr="008914F7" w:rsidRDefault="0014689D" w:rsidP="00242A72">
      <w:pPr>
        <w:numPr>
          <w:ilvl w:val="0"/>
          <w:numId w:val="5"/>
        </w:numPr>
        <w:spacing w:after="0" w:line="240" w:lineRule="auto"/>
        <w:jc w:val="both"/>
        <w:textAlignment w:val="baseline"/>
        <w:rPr>
          <w:rFonts w:ascii="Noto Sans Symbols" w:eastAsia="Times New Roman" w:hAnsi="Noto Sans Symbols" w:cs="Times New Roman"/>
          <w:color w:val="000000"/>
          <w:sz w:val="24"/>
          <w:szCs w:val="24"/>
          <w:lang w:eastAsia="en-IN"/>
        </w:rPr>
      </w:pPr>
      <w:hyperlink r:id="rId8" w:history="1">
        <w:r w:rsidR="00E65FF7" w:rsidRPr="008914F7">
          <w:rPr>
            <w:rFonts w:ascii="Cambria" w:eastAsia="Times New Roman" w:hAnsi="Cambria" w:cs="Times New Roman"/>
            <w:color w:val="000000"/>
            <w:sz w:val="24"/>
            <w:szCs w:val="24"/>
            <w:lang w:eastAsia="en-IN"/>
          </w:rPr>
          <w:t>Assignments, Tutorials</w:t>
        </w:r>
      </w:hyperlink>
      <w:r w:rsidR="00E65FF7" w:rsidRPr="008914F7">
        <w:rPr>
          <w:rFonts w:ascii="Cambria" w:eastAsia="Times New Roman" w:hAnsi="Cambria" w:cs="Times New Roman"/>
          <w:color w:val="000000"/>
          <w:sz w:val="24"/>
          <w:szCs w:val="24"/>
          <w:lang w:eastAsia="en-IN"/>
        </w:rPr>
        <w:t xml:space="preserve">, </w:t>
      </w:r>
      <w:hyperlink r:id="rId9" w:history="1">
        <w:r w:rsidR="00E65FF7" w:rsidRPr="008914F7">
          <w:rPr>
            <w:rFonts w:ascii="Cambria" w:eastAsia="Times New Roman" w:hAnsi="Cambria" w:cs="Times New Roman"/>
            <w:color w:val="000000"/>
            <w:sz w:val="24"/>
            <w:szCs w:val="24"/>
            <w:lang w:eastAsia="en-IN"/>
          </w:rPr>
          <w:t>Lab Manuals</w:t>
        </w:r>
      </w:hyperlink>
    </w:p>
    <w:p w:rsidR="00E65FF7" w:rsidRPr="008914F7" w:rsidRDefault="00E65FF7" w:rsidP="00242A72">
      <w:pPr>
        <w:numPr>
          <w:ilvl w:val="0"/>
          <w:numId w:val="5"/>
        </w:numPr>
        <w:spacing w:after="0" w:line="240" w:lineRule="auto"/>
        <w:jc w:val="both"/>
        <w:textAlignment w:val="baseline"/>
        <w:rPr>
          <w:rFonts w:ascii="Noto Sans Symbols" w:eastAsia="Times New Roman" w:hAnsi="Noto Sans Symbols" w:cs="Times New Roman"/>
          <w:color w:val="000000"/>
          <w:sz w:val="24"/>
          <w:szCs w:val="24"/>
          <w:lang w:eastAsia="en-IN"/>
        </w:rPr>
      </w:pPr>
      <w:r w:rsidRPr="008914F7">
        <w:rPr>
          <w:rFonts w:ascii="Cambria" w:eastAsia="Times New Roman" w:hAnsi="Cambria" w:cs="Times New Roman"/>
          <w:color w:val="000000"/>
          <w:sz w:val="24"/>
          <w:szCs w:val="24"/>
          <w:lang w:eastAsia="en-IN"/>
        </w:rPr>
        <w:t>Question Bank</w:t>
      </w:r>
    </w:p>
    <w:p w:rsidR="00E65FF7" w:rsidRPr="008914F7" w:rsidRDefault="0014689D" w:rsidP="00242A72">
      <w:pPr>
        <w:numPr>
          <w:ilvl w:val="0"/>
          <w:numId w:val="5"/>
        </w:numPr>
        <w:spacing w:after="0" w:line="240" w:lineRule="auto"/>
        <w:jc w:val="both"/>
        <w:textAlignment w:val="baseline"/>
        <w:rPr>
          <w:rFonts w:ascii="Noto Sans Symbols" w:eastAsia="Times New Roman" w:hAnsi="Noto Sans Symbols" w:cs="Times New Roman"/>
          <w:color w:val="000000"/>
          <w:sz w:val="24"/>
          <w:szCs w:val="24"/>
          <w:lang w:eastAsia="en-IN"/>
        </w:rPr>
      </w:pPr>
      <w:hyperlink r:id="rId10" w:history="1">
        <w:r w:rsidR="00E65FF7" w:rsidRPr="008914F7">
          <w:rPr>
            <w:rFonts w:ascii="Cambria" w:eastAsia="Times New Roman" w:hAnsi="Cambria" w:cs="Times New Roman"/>
            <w:color w:val="000000"/>
            <w:sz w:val="24"/>
            <w:szCs w:val="24"/>
            <w:lang w:eastAsia="en-IN"/>
          </w:rPr>
          <w:t>Web-links</w:t>
        </w:r>
      </w:hyperlink>
      <w:r w:rsidR="00E65FF7" w:rsidRPr="008914F7">
        <w:rPr>
          <w:rFonts w:ascii="Cambria" w:eastAsia="Times New Roman" w:hAnsi="Cambria" w:cs="Times New Roman"/>
          <w:color w:val="000000"/>
          <w:sz w:val="24"/>
          <w:szCs w:val="24"/>
          <w:lang w:eastAsia="en-IN"/>
        </w:rPr>
        <w:t xml:space="preserve">, </w:t>
      </w:r>
      <w:hyperlink r:id="rId11" w:history="1">
        <w:r w:rsidR="00E65FF7" w:rsidRPr="008914F7">
          <w:rPr>
            <w:rFonts w:ascii="Cambria" w:eastAsia="Times New Roman" w:hAnsi="Cambria" w:cs="Times New Roman"/>
            <w:color w:val="000000"/>
            <w:sz w:val="24"/>
            <w:szCs w:val="24"/>
            <w:lang w:eastAsia="en-IN"/>
          </w:rPr>
          <w:t>Blogs</w:t>
        </w:r>
      </w:hyperlink>
      <w:r w:rsidR="00E65FF7" w:rsidRPr="008914F7">
        <w:rPr>
          <w:rFonts w:ascii="Cambria" w:eastAsia="Times New Roman" w:hAnsi="Cambria" w:cs="Times New Roman"/>
          <w:color w:val="000000"/>
          <w:sz w:val="24"/>
          <w:szCs w:val="24"/>
          <w:lang w:eastAsia="en-IN"/>
        </w:rPr>
        <w:t xml:space="preserve">, </w:t>
      </w:r>
      <w:hyperlink r:id="rId12" w:history="1">
        <w:r w:rsidR="00E65FF7" w:rsidRPr="008914F7">
          <w:rPr>
            <w:rFonts w:ascii="Cambria" w:eastAsia="Times New Roman" w:hAnsi="Cambria" w:cs="Times New Roman"/>
            <w:color w:val="000000"/>
            <w:sz w:val="24"/>
            <w:szCs w:val="24"/>
            <w:lang w:eastAsia="en-IN"/>
          </w:rPr>
          <w:t>Video Lectures</w:t>
        </w:r>
      </w:hyperlink>
      <w:r w:rsidR="00E65FF7" w:rsidRPr="008914F7">
        <w:rPr>
          <w:rFonts w:ascii="Cambria" w:eastAsia="Times New Roman" w:hAnsi="Cambria" w:cs="Times New Roman"/>
          <w:color w:val="000000"/>
          <w:sz w:val="24"/>
          <w:szCs w:val="24"/>
          <w:lang w:eastAsia="en-IN"/>
        </w:rPr>
        <w:t xml:space="preserve">, </w:t>
      </w:r>
      <w:hyperlink r:id="rId13" w:history="1">
        <w:r w:rsidR="00E65FF7" w:rsidRPr="008914F7">
          <w:rPr>
            <w:rFonts w:ascii="Cambria" w:eastAsia="Times New Roman" w:hAnsi="Cambria" w:cs="Times New Roman"/>
            <w:color w:val="000000"/>
            <w:sz w:val="24"/>
            <w:szCs w:val="24"/>
            <w:lang w:eastAsia="en-IN"/>
          </w:rPr>
          <w:t xml:space="preserve">Journals </w:t>
        </w:r>
      </w:hyperlink>
    </w:p>
    <w:p w:rsidR="00E65FF7" w:rsidRPr="008914F7" w:rsidRDefault="0014689D" w:rsidP="00242A72">
      <w:pPr>
        <w:numPr>
          <w:ilvl w:val="0"/>
          <w:numId w:val="5"/>
        </w:numPr>
        <w:spacing w:after="0" w:line="240" w:lineRule="auto"/>
        <w:jc w:val="both"/>
        <w:textAlignment w:val="baseline"/>
        <w:rPr>
          <w:rFonts w:ascii="Noto Sans Symbols" w:eastAsia="Times New Roman" w:hAnsi="Noto Sans Symbols" w:cs="Times New Roman"/>
          <w:color w:val="000000"/>
          <w:sz w:val="24"/>
          <w:szCs w:val="24"/>
          <w:lang w:eastAsia="en-IN"/>
        </w:rPr>
      </w:pPr>
      <w:hyperlink r:id="rId14" w:history="1">
        <w:r w:rsidR="00E65FF7" w:rsidRPr="008914F7">
          <w:rPr>
            <w:rFonts w:ascii="Cambria" w:eastAsia="Times New Roman" w:hAnsi="Cambria" w:cs="Times New Roman"/>
            <w:color w:val="000000"/>
            <w:sz w:val="24"/>
            <w:szCs w:val="24"/>
            <w:lang w:eastAsia="en-IN"/>
          </w:rPr>
          <w:t>Animations /Simulations</w:t>
        </w:r>
      </w:hyperlink>
      <w:r w:rsidR="00E65FF7" w:rsidRPr="008914F7">
        <w:rPr>
          <w:rFonts w:ascii="Cambria" w:eastAsia="Times New Roman" w:hAnsi="Cambria" w:cs="Times New Roman"/>
          <w:color w:val="000000"/>
          <w:sz w:val="24"/>
          <w:szCs w:val="24"/>
          <w:lang w:eastAsia="en-IN"/>
        </w:rPr>
        <w:t xml:space="preserve">, </w:t>
      </w:r>
      <w:hyperlink r:id="rId15" w:history="1">
        <w:r w:rsidR="00E65FF7" w:rsidRPr="008914F7">
          <w:rPr>
            <w:rFonts w:ascii="Cambria" w:eastAsia="Times New Roman" w:hAnsi="Cambria" w:cs="Times New Roman"/>
            <w:color w:val="000000"/>
            <w:sz w:val="24"/>
            <w:szCs w:val="24"/>
            <w:lang w:eastAsia="en-IN"/>
          </w:rPr>
          <w:t>Softwares</w:t>
        </w:r>
      </w:hyperlink>
    </w:p>
    <w:p w:rsidR="00E65FF7" w:rsidRPr="008914F7" w:rsidRDefault="0014689D" w:rsidP="00242A72">
      <w:pPr>
        <w:numPr>
          <w:ilvl w:val="0"/>
          <w:numId w:val="5"/>
        </w:numPr>
        <w:spacing w:after="0" w:line="240" w:lineRule="auto"/>
        <w:jc w:val="both"/>
        <w:textAlignment w:val="baseline"/>
        <w:rPr>
          <w:rFonts w:ascii="Noto Sans Symbols" w:eastAsia="Times New Roman" w:hAnsi="Noto Sans Symbols" w:cs="Times New Roman"/>
          <w:color w:val="000000"/>
          <w:sz w:val="28"/>
          <w:szCs w:val="28"/>
          <w:lang w:eastAsia="en-IN"/>
        </w:rPr>
      </w:pPr>
      <w:hyperlink r:id="rId16" w:history="1">
        <w:r w:rsidR="00E65FF7" w:rsidRPr="008914F7">
          <w:rPr>
            <w:rFonts w:ascii="Cambria" w:eastAsia="Times New Roman" w:hAnsi="Cambria" w:cs="Times New Roman"/>
            <w:color w:val="000000"/>
            <w:sz w:val="24"/>
            <w:szCs w:val="24"/>
            <w:lang w:eastAsia="en-IN"/>
          </w:rPr>
          <w:t xml:space="preserve">Advanced Topics </w:t>
        </w:r>
      </w:hyperlink>
    </w:p>
    <w:p w:rsidR="00342DC1" w:rsidRPr="00E65FF7" w:rsidRDefault="00342DC1" w:rsidP="00342DC1">
      <w:pPr>
        <w:spacing w:after="0" w:line="240" w:lineRule="auto"/>
        <w:ind w:left="720"/>
        <w:jc w:val="both"/>
        <w:textAlignment w:val="baseline"/>
        <w:rPr>
          <w:rFonts w:ascii="Noto Sans Symbols" w:eastAsia="Times New Roman" w:hAnsi="Noto Sans Symbols" w:cs="Times New Roman"/>
          <w:color w:val="000000"/>
          <w:sz w:val="28"/>
          <w:szCs w:val="28"/>
          <w:lang w:eastAsia="en-IN"/>
        </w:rPr>
      </w:pP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12.</w:t>
      </w:r>
      <w:r w:rsidRPr="00E65FF7">
        <w:rPr>
          <w:rFonts w:ascii="Cambria" w:eastAsia="Times New Roman" w:hAnsi="Cambria" w:cs="Times New Roman"/>
          <w:b/>
          <w:bCs/>
          <w:color w:val="000000"/>
          <w:sz w:val="28"/>
          <w:szCs w:val="28"/>
          <w:lang w:eastAsia="en-IN"/>
        </w:rPr>
        <w:tab/>
      </w:r>
      <w:r w:rsidR="00D30F5C">
        <w:rPr>
          <w:rFonts w:ascii="Cambria" w:eastAsia="Times New Roman" w:hAnsi="Cambria" w:cs="Times New Roman"/>
          <w:b/>
          <w:bCs/>
          <w:color w:val="000000"/>
          <w:sz w:val="28"/>
          <w:szCs w:val="28"/>
          <w:u w:val="single"/>
          <w:lang w:eastAsia="en-IN"/>
        </w:rPr>
        <w:t>Course Outcome</w:t>
      </w:r>
      <w:r w:rsidRPr="00E65FF7">
        <w:rPr>
          <w:rFonts w:ascii="Cambria" w:eastAsia="Times New Roman" w:hAnsi="Cambria" w:cs="Times New Roman"/>
          <w:b/>
          <w:bCs/>
          <w:color w:val="000000"/>
          <w:sz w:val="28"/>
          <w:szCs w:val="28"/>
          <w:u w:val="single"/>
          <w:lang w:eastAsia="en-IN"/>
        </w:rPr>
        <w:t xml:space="preserve"> Attainment</w:t>
      </w:r>
    </w:p>
    <w:p w:rsidR="00E65FF7" w:rsidRPr="00E65FF7" w:rsidRDefault="00E65FF7" w:rsidP="00E65FF7">
      <w:pPr>
        <w:spacing w:after="0" w:line="240" w:lineRule="auto"/>
        <w:ind w:left="720"/>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 xml:space="preserve">Following means will be used to assess attainment of </w:t>
      </w:r>
      <w:r w:rsidR="00D30F5C">
        <w:rPr>
          <w:rFonts w:ascii="Cambria" w:eastAsia="Times New Roman" w:hAnsi="Cambria" w:cs="Times New Roman"/>
          <w:color w:val="000000"/>
          <w:sz w:val="24"/>
          <w:szCs w:val="24"/>
          <w:lang w:eastAsia="en-IN"/>
        </w:rPr>
        <w:t>Course Outcome</w:t>
      </w:r>
      <w:r w:rsidRPr="00E65FF7">
        <w:rPr>
          <w:rFonts w:ascii="Cambria" w:eastAsia="Times New Roman" w:hAnsi="Cambria" w:cs="Times New Roman"/>
          <w:color w:val="000000"/>
          <w:sz w:val="24"/>
          <w:szCs w:val="24"/>
          <w:lang w:eastAsia="en-IN"/>
        </w:rPr>
        <w:t xml:space="preserve">s. </w:t>
      </w:r>
    </w:p>
    <w:p w:rsidR="00E65FF7" w:rsidRPr="00E65FF7" w:rsidRDefault="00E65FF7" w:rsidP="00242A72">
      <w:pPr>
        <w:numPr>
          <w:ilvl w:val="0"/>
          <w:numId w:val="6"/>
        </w:numPr>
        <w:spacing w:after="0" w:line="240" w:lineRule="auto"/>
        <w:jc w:val="both"/>
        <w:textAlignment w:val="baseline"/>
        <w:rPr>
          <w:rFonts w:ascii="Noto Sans Symbols" w:eastAsia="Times New Roman" w:hAnsi="Noto Sans Symbols" w:cs="Times New Roman"/>
          <w:color w:val="000000"/>
          <w:sz w:val="24"/>
          <w:szCs w:val="24"/>
          <w:lang w:eastAsia="en-IN"/>
        </w:rPr>
      </w:pPr>
      <w:r w:rsidRPr="00E65FF7">
        <w:rPr>
          <w:rFonts w:ascii="Cambria" w:eastAsia="Times New Roman" w:hAnsi="Cambria" w:cs="Times New Roman"/>
          <w:color w:val="000000"/>
          <w:sz w:val="24"/>
          <w:szCs w:val="24"/>
          <w:lang w:eastAsia="en-IN"/>
        </w:rPr>
        <w:t>Use of formal evaluation components of continuous evaluation, laboratory work, semester end examination</w:t>
      </w:r>
    </w:p>
    <w:p w:rsidR="00E65FF7" w:rsidRPr="00E65FF7" w:rsidRDefault="00E65FF7" w:rsidP="00242A72">
      <w:pPr>
        <w:numPr>
          <w:ilvl w:val="0"/>
          <w:numId w:val="6"/>
        </w:numPr>
        <w:spacing w:after="0" w:line="240" w:lineRule="auto"/>
        <w:jc w:val="both"/>
        <w:textAlignment w:val="baseline"/>
        <w:rPr>
          <w:rFonts w:ascii="Noto Sans Symbols" w:eastAsia="Times New Roman" w:hAnsi="Noto Sans Symbols" w:cs="Times New Roman"/>
          <w:color w:val="000000"/>
          <w:sz w:val="24"/>
          <w:szCs w:val="24"/>
          <w:lang w:eastAsia="en-IN"/>
        </w:rPr>
      </w:pPr>
      <w:r w:rsidRPr="00E65FF7">
        <w:rPr>
          <w:rFonts w:ascii="Cambria" w:eastAsia="Times New Roman" w:hAnsi="Cambria" w:cs="Times New Roman"/>
          <w:color w:val="000000"/>
          <w:sz w:val="24"/>
          <w:szCs w:val="24"/>
          <w:lang w:eastAsia="en-IN"/>
        </w:rPr>
        <w:t>Informal feedback during course conduction</w:t>
      </w:r>
    </w:p>
    <w:p w:rsidR="00E65FF7" w:rsidRPr="00E65FF7" w:rsidRDefault="00E65FF7" w:rsidP="00E65FF7">
      <w:pPr>
        <w:spacing w:after="0" w:line="240" w:lineRule="auto"/>
        <w:jc w:val="both"/>
        <w:rPr>
          <w:rFonts w:ascii="Times New Roman" w:eastAsia="Times New Roman" w:hAnsi="Times New Roman" w:cs="Times New Roman"/>
          <w:sz w:val="24"/>
          <w:szCs w:val="24"/>
          <w:lang w:eastAsia="en-IN"/>
        </w:rPr>
      </w:pPr>
      <w:r w:rsidRPr="00E65FF7">
        <w:rPr>
          <w:rFonts w:ascii="Cambria" w:eastAsia="Times New Roman" w:hAnsi="Cambria" w:cs="Times New Roman"/>
          <w:b/>
          <w:bCs/>
          <w:color w:val="000000"/>
          <w:sz w:val="28"/>
          <w:szCs w:val="28"/>
          <w:lang w:eastAsia="en-IN"/>
        </w:rPr>
        <w:t xml:space="preserve">13. </w:t>
      </w:r>
      <w:r w:rsidRPr="00E65FF7">
        <w:rPr>
          <w:rFonts w:ascii="Cambria" w:eastAsia="Times New Roman" w:hAnsi="Cambria" w:cs="Times New Roman"/>
          <w:b/>
          <w:bCs/>
          <w:color w:val="000000"/>
          <w:sz w:val="28"/>
          <w:szCs w:val="28"/>
          <w:lang w:eastAsia="en-IN"/>
        </w:rPr>
        <w:tab/>
      </w:r>
      <w:r w:rsidRPr="00E65FF7">
        <w:rPr>
          <w:rFonts w:ascii="Cambria" w:eastAsia="Times New Roman" w:hAnsi="Cambria" w:cs="Times New Roman"/>
          <w:b/>
          <w:bCs/>
          <w:color w:val="000000"/>
          <w:sz w:val="28"/>
          <w:szCs w:val="28"/>
          <w:u w:val="single"/>
          <w:lang w:eastAsia="en-IN"/>
        </w:rPr>
        <w:t>Academic Integrity Statement</w:t>
      </w:r>
    </w:p>
    <w:p w:rsidR="007C665C" w:rsidRDefault="00E65FF7" w:rsidP="00342DC1">
      <w:pPr>
        <w:spacing w:after="0" w:line="240" w:lineRule="auto"/>
        <w:ind w:left="709"/>
        <w:jc w:val="both"/>
        <w:rPr>
          <w:rFonts w:ascii="Times New Roman" w:eastAsia="Times New Roman" w:hAnsi="Times New Roman" w:cs="Times New Roman"/>
          <w:sz w:val="24"/>
          <w:szCs w:val="24"/>
          <w:lang w:eastAsia="en-IN"/>
        </w:rPr>
      </w:pPr>
      <w:r w:rsidRPr="00E65FF7">
        <w:rPr>
          <w:rFonts w:ascii="Cambria" w:eastAsia="Times New Roman" w:hAnsi="Cambria" w:cs="Times New Roman"/>
          <w:color w:val="000000"/>
          <w:sz w:val="24"/>
          <w:szCs w:val="24"/>
          <w:lang w:eastAsia="en-IN"/>
        </w:rPr>
        <w:tab/>
        <w:t xml:space="preserve">Students are expected to carry out </w:t>
      </w:r>
      <w:r w:rsidR="00265919">
        <w:rPr>
          <w:rFonts w:ascii="Cambria" w:eastAsia="Times New Roman" w:hAnsi="Cambria" w:cs="Times New Roman"/>
          <w:color w:val="000000"/>
          <w:sz w:val="24"/>
          <w:szCs w:val="24"/>
          <w:lang w:eastAsia="en-IN"/>
        </w:rPr>
        <w:t>term</w:t>
      </w:r>
      <w:r w:rsidRPr="00E65FF7">
        <w:rPr>
          <w:rFonts w:ascii="Cambria" w:eastAsia="Times New Roman" w:hAnsi="Cambria" w:cs="Times New Roman"/>
          <w:color w:val="000000"/>
          <w:sz w:val="24"/>
          <w:szCs w:val="24"/>
          <w:lang w:eastAsia="en-IN"/>
        </w:rPr>
        <w:t xml:space="preserve"> assignment under Continuous Evaluation (CE) component and LPW component independently. Copying in any form is not acceptable and will invite strict disciplinary action. Evaluation of corresponding component will be affected proportionately in such cases. Turnitin</w:t>
      </w:r>
      <w:r w:rsidR="001B7164">
        <w:rPr>
          <w:rFonts w:ascii="Cambria" w:eastAsia="Times New Roman" w:hAnsi="Cambria" w:cs="Times New Roman"/>
          <w:color w:val="000000"/>
          <w:sz w:val="24"/>
          <w:szCs w:val="24"/>
          <w:lang w:eastAsia="en-IN"/>
        </w:rPr>
        <w:t xml:space="preserve"> </w:t>
      </w:r>
      <w:r w:rsidRPr="00E65FF7">
        <w:rPr>
          <w:rFonts w:ascii="Cambria" w:eastAsia="Times New Roman" w:hAnsi="Cambria" w:cs="Times New Roman"/>
          <w:color w:val="000000"/>
          <w:sz w:val="24"/>
          <w:szCs w:val="24"/>
          <w:lang w:eastAsia="en-IN"/>
        </w:rPr>
        <w:t xml:space="preserve">software may be used to check plagiarism wherever applicable. Academic integrity is expected from students in all components of course assessment. </w:t>
      </w:r>
    </w:p>
    <w:sectPr w:rsidR="007C665C" w:rsidSect="00EB5962">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A72" w:rsidRDefault="00242A72" w:rsidP="00E65FF7">
      <w:pPr>
        <w:spacing w:after="0" w:line="240" w:lineRule="auto"/>
      </w:pPr>
      <w:r>
        <w:separator/>
      </w:r>
    </w:p>
  </w:endnote>
  <w:endnote w:type="continuationSeparator" w:id="0">
    <w:p w:rsidR="00242A72" w:rsidRDefault="00242A72" w:rsidP="00E65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man Old Style Bold">
    <w:panose1 w:val="00000000000000000000"/>
    <w:charset w:val="00"/>
    <w:family w:val="auto"/>
    <w:notTrueType/>
    <w:pitch w:val="default"/>
    <w:sig w:usb0="00000003" w:usb1="00000000" w:usb2="00000000" w:usb3="00000000" w:csb0="00000001" w:csb1="00000000"/>
  </w:font>
  <w:font w:name="Noto Sans Symbol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A72" w:rsidRDefault="00242A72" w:rsidP="00E65FF7">
      <w:pPr>
        <w:spacing w:after="0" w:line="240" w:lineRule="auto"/>
      </w:pPr>
      <w:r>
        <w:separator/>
      </w:r>
    </w:p>
  </w:footnote>
  <w:footnote w:type="continuationSeparator" w:id="0">
    <w:p w:rsidR="00242A72" w:rsidRDefault="00242A72" w:rsidP="00E65F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89D" w:rsidRDefault="0014689D">
    <w:pPr>
      <w:pStyle w:val="Header"/>
    </w:pPr>
    <w:r>
      <w:t>Course Policy</w:t>
    </w:r>
  </w:p>
  <w:p w:rsidR="0014689D" w:rsidRDefault="001468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116"/>
        </w:tabs>
        <w:ind w:left="1116" w:hanging="576"/>
      </w:pPr>
    </w:lvl>
  </w:abstractNum>
  <w:abstractNum w:abstractNumId="1" w15:restartNumberingAfterBreak="0">
    <w:nsid w:val="00000009"/>
    <w:multiLevelType w:val="singleLevel"/>
    <w:tmpl w:val="00000009"/>
    <w:name w:val="WW8Num9"/>
    <w:lvl w:ilvl="0">
      <w:start w:val="1"/>
      <w:numFmt w:val="lowerRoman"/>
      <w:lvlText w:val="(%1)"/>
      <w:lvlJc w:val="left"/>
      <w:pPr>
        <w:tabs>
          <w:tab w:val="num" w:pos="1080"/>
        </w:tabs>
        <w:ind w:left="1080" w:hanging="720"/>
      </w:pPr>
    </w:lvl>
  </w:abstractNum>
  <w:abstractNum w:abstractNumId="2" w15:restartNumberingAfterBreak="0">
    <w:nsid w:val="0000001D"/>
    <w:multiLevelType w:val="singleLevel"/>
    <w:tmpl w:val="0000001D"/>
    <w:name w:val="WW8Num29"/>
    <w:lvl w:ilvl="0">
      <w:start w:val="1"/>
      <w:numFmt w:val="lowerRoman"/>
      <w:lvlText w:val="(%1)"/>
      <w:lvlJc w:val="left"/>
      <w:pPr>
        <w:tabs>
          <w:tab w:val="num" w:pos="1080"/>
        </w:tabs>
        <w:ind w:left="1080" w:hanging="720"/>
      </w:pPr>
    </w:lvl>
  </w:abstractNum>
  <w:abstractNum w:abstractNumId="3" w15:restartNumberingAfterBreak="0">
    <w:nsid w:val="0E8B2206"/>
    <w:multiLevelType w:val="multilevel"/>
    <w:tmpl w:val="14767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815D4"/>
    <w:multiLevelType w:val="multilevel"/>
    <w:tmpl w:val="4300CD12"/>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744E36"/>
    <w:multiLevelType w:val="hybridMultilevel"/>
    <w:tmpl w:val="7BC80688"/>
    <w:lvl w:ilvl="0" w:tplc="DDE0584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4D904EC3"/>
    <w:multiLevelType w:val="multilevel"/>
    <w:tmpl w:val="25EE788A"/>
    <w:lvl w:ilvl="0">
      <w:start w:val="1"/>
      <w:numFmt w:val="decimal"/>
      <w:lvlText w:val="%1."/>
      <w:lvlJc w:val="left"/>
      <w:pPr>
        <w:tabs>
          <w:tab w:val="num" w:pos="720"/>
        </w:tabs>
        <w:ind w:left="720" w:hanging="360"/>
      </w:pPr>
      <w:rPr>
        <w:rFonts w:ascii="Cambria" w:hAnsi="Cambria" w:hint="default"/>
        <w:b w:val="0"/>
        <w:i w:val="0"/>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6A4D91"/>
    <w:multiLevelType w:val="multilevel"/>
    <w:tmpl w:val="09B846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705245"/>
    <w:multiLevelType w:val="hybridMultilevel"/>
    <w:tmpl w:val="BAEC848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9" w15:restartNumberingAfterBreak="0">
    <w:nsid w:val="703A29E3"/>
    <w:multiLevelType w:val="multilevel"/>
    <w:tmpl w:val="48C2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4211E8"/>
    <w:multiLevelType w:val="multilevel"/>
    <w:tmpl w:val="329E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C661C7"/>
    <w:multiLevelType w:val="hybridMultilevel"/>
    <w:tmpl w:val="C928B48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15:restartNumberingAfterBreak="0">
    <w:nsid w:val="774D1299"/>
    <w:multiLevelType w:val="hybridMultilevel"/>
    <w:tmpl w:val="70A29068"/>
    <w:lvl w:ilvl="0" w:tplc="93C09A06">
      <w:start w:val="1"/>
      <w:numFmt w:val="decimal"/>
      <w:lvlText w:val="%1."/>
      <w:lvlJc w:val="left"/>
      <w:pPr>
        <w:ind w:left="720" w:hanging="360"/>
      </w:pPr>
      <w:rPr>
        <w:rFonts w:ascii="Cambria" w:hAnsi="Cambria" w:hint="default"/>
        <w:b/>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B9D7ABD"/>
    <w:multiLevelType w:val="multilevel"/>
    <w:tmpl w:val="DC80AF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7"/>
  </w:num>
  <w:num w:numId="3">
    <w:abstractNumId w:val="3"/>
  </w:num>
  <w:num w:numId="4">
    <w:abstractNumId w:val="4"/>
  </w:num>
  <w:num w:numId="5">
    <w:abstractNumId w:val="10"/>
  </w:num>
  <w:num w:numId="6">
    <w:abstractNumId w:val="9"/>
  </w:num>
  <w:num w:numId="7">
    <w:abstractNumId w:val="6"/>
  </w:num>
  <w:num w:numId="8">
    <w:abstractNumId w:val="12"/>
  </w:num>
  <w:num w:numId="9">
    <w:abstractNumId w:val="0"/>
    <w:lvlOverride w:ilvl="0">
      <w:startOverride w:val="1"/>
    </w:lvlOverride>
  </w:num>
  <w:num w:numId="10">
    <w:abstractNumId w:val="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num>
  <w:num w:numId="13">
    <w:abstractNumId w:val="2"/>
    <w:lvlOverride w:ilvl="0">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B7CD9"/>
    <w:rsid w:val="00013CFA"/>
    <w:rsid w:val="0004023D"/>
    <w:rsid w:val="00101431"/>
    <w:rsid w:val="00111573"/>
    <w:rsid w:val="001273A3"/>
    <w:rsid w:val="0014082B"/>
    <w:rsid w:val="0014636F"/>
    <w:rsid w:val="0014689D"/>
    <w:rsid w:val="00152959"/>
    <w:rsid w:val="00180532"/>
    <w:rsid w:val="001B7164"/>
    <w:rsid w:val="001C1F15"/>
    <w:rsid w:val="001E336B"/>
    <w:rsid w:val="001F5B36"/>
    <w:rsid w:val="00236E9B"/>
    <w:rsid w:val="00237F7D"/>
    <w:rsid w:val="00237FC1"/>
    <w:rsid w:val="00242A72"/>
    <w:rsid w:val="00265919"/>
    <w:rsid w:val="0027070A"/>
    <w:rsid w:val="002B3AEE"/>
    <w:rsid w:val="002B5D43"/>
    <w:rsid w:val="002C303E"/>
    <w:rsid w:val="00335F0B"/>
    <w:rsid w:val="0034064E"/>
    <w:rsid w:val="00342DC1"/>
    <w:rsid w:val="003A5EC4"/>
    <w:rsid w:val="003B5344"/>
    <w:rsid w:val="003B5D29"/>
    <w:rsid w:val="003D47C4"/>
    <w:rsid w:val="00465DBC"/>
    <w:rsid w:val="004A1297"/>
    <w:rsid w:val="004C5E40"/>
    <w:rsid w:val="004F23A1"/>
    <w:rsid w:val="005432F7"/>
    <w:rsid w:val="00547B9D"/>
    <w:rsid w:val="00567DCC"/>
    <w:rsid w:val="005B1A99"/>
    <w:rsid w:val="005D20B4"/>
    <w:rsid w:val="005E0F9C"/>
    <w:rsid w:val="005E1236"/>
    <w:rsid w:val="005E274F"/>
    <w:rsid w:val="005E6B03"/>
    <w:rsid w:val="006539E1"/>
    <w:rsid w:val="00664F9E"/>
    <w:rsid w:val="0069503A"/>
    <w:rsid w:val="006C71B2"/>
    <w:rsid w:val="006D581F"/>
    <w:rsid w:val="006E03C4"/>
    <w:rsid w:val="006E041C"/>
    <w:rsid w:val="0070123F"/>
    <w:rsid w:val="007245B7"/>
    <w:rsid w:val="007A7F78"/>
    <w:rsid w:val="007C5D36"/>
    <w:rsid w:val="007C665C"/>
    <w:rsid w:val="0085542D"/>
    <w:rsid w:val="008700F5"/>
    <w:rsid w:val="008914F7"/>
    <w:rsid w:val="008B56DE"/>
    <w:rsid w:val="008F6D46"/>
    <w:rsid w:val="00935F16"/>
    <w:rsid w:val="0096019C"/>
    <w:rsid w:val="00960B68"/>
    <w:rsid w:val="00963FD8"/>
    <w:rsid w:val="0097500A"/>
    <w:rsid w:val="0099779D"/>
    <w:rsid w:val="009B450C"/>
    <w:rsid w:val="009D339E"/>
    <w:rsid w:val="009D701E"/>
    <w:rsid w:val="00AA20E1"/>
    <w:rsid w:val="00AC1E65"/>
    <w:rsid w:val="00AC2D0A"/>
    <w:rsid w:val="00AE75E5"/>
    <w:rsid w:val="00B35347"/>
    <w:rsid w:val="00B944ED"/>
    <w:rsid w:val="00BB773C"/>
    <w:rsid w:val="00BB7D9F"/>
    <w:rsid w:val="00BD00BE"/>
    <w:rsid w:val="00BE1C17"/>
    <w:rsid w:val="00C13C58"/>
    <w:rsid w:val="00C221B7"/>
    <w:rsid w:val="00C34492"/>
    <w:rsid w:val="00C55E9D"/>
    <w:rsid w:val="00C755BA"/>
    <w:rsid w:val="00CA1DC0"/>
    <w:rsid w:val="00CD6933"/>
    <w:rsid w:val="00CE1D5F"/>
    <w:rsid w:val="00CE27B7"/>
    <w:rsid w:val="00D30F5C"/>
    <w:rsid w:val="00D53D02"/>
    <w:rsid w:val="00DB7CD9"/>
    <w:rsid w:val="00DF29E4"/>
    <w:rsid w:val="00E14539"/>
    <w:rsid w:val="00E2270D"/>
    <w:rsid w:val="00E56369"/>
    <w:rsid w:val="00E654A6"/>
    <w:rsid w:val="00E65FF7"/>
    <w:rsid w:val="00EB5962"/>
    <w:rsid w:val="00F03D6C"/>
    <w:rsid w:val="00F234F3"/>
    <w:rsid w:val="00F530E3"/>
    <w:rsid w:val="00F579E4"/>
    <w:rsid w:val="00F60B6E"/>
    <w:rsid w:val="00FA6424"/>
    <w:rsid w:val="00FF05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66F49-85F5-4E4B-9648-90F0D6808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962"/>
  </w:style>
  <w:style w:type="paragraph" w:styleId="Heading1">
    <w:name w:val="heading 1"/>
    <w:basedOn w:val="Normal"/>
    <w:link w:val="Heading1Char"/>
    <w:uiPriority w:val="9"/>
    <w:qFormat/>
    <w:rsid w:val="00E65F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E65FF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FF7"/>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E65FF7"/>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rsid w:val="00E65FF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tab-span">
    <w:name w:val="apple-tab-span"/>
    <w:basedOn w:val="DefaultParagraphFont"/>
    <w:rsid w:val="00E65FF7"/>
  </w:style>
  <w:style w:type="character" w:styleId="Hyperlink">
    <w:name w:val="Hyperlink"/>
    <w:basedOn w:val="DefaultParagraphFont"/>
    <w:uiPriority w:val="99"/>
    <w:unhideWhenUsed/>
    <w:rsid w:val="00E65FF7"/>
    <w:rPr>
      <w:color w:val="0000FF"/>
      <w:u w:val="single"/>
    </w:rPr>
  </w:style>
  <w:style w:type="paragraph" w:styleId="Header">
    <w:name w:val="header"/>
    <w:basedOn w:val="Normal"/>
    <w:link w:val="HeaderChar"/>
    <w:uiPriority w:val="99"/>
    <w:unhideWhenUsed/>
    <w:rsid w:val="00E65F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5FF7"/>
  </w:style>
  <w:style w:type="paragraph" w:styleId="Footer">
    <w:name w:val="footer"/>
    <w:basedOn w:val="Normal"/>
    <w:link w:val="FooterChar"/>
    <w:uiPriority w:val="99"/>
    <w:unhideWhenUsed/>
    <w:rsid w:val="00E65F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5FF7"/>
  </w:style>
  <w:style w:type="paragraph" w:styleId="ListParagraph">
    <w:name w:val="List Paragraph"/>
    <w:basedOn w:val="Normal"/>
    <w:uiPriority w:val="34"/>
    <w:qFormat/>
    <w:rsid w:val="007C665C"/>
    <w:pPr>
      <w:ind w:left="720"/>
      <w:contextualSpacing/>
    </w:pPr>
  </w:style>
  <w:style w:type="paragraph" w:styleId="BodyText">
    <w:name w:val="Body Text"/>
    <w:basedOn w:val="Normal"/>
    <w:link w:val="BodyTextChar"/>
    <w:rsid w:val="00AA20E1"/>
    <w:pPr>
      <w:widowControl w:val="0"/>
      <w:suppressAutoHyphens/>
      <w:spacing w:after="120" w:line="240" w:lineRule="auto"/>
    </w:pPr>
    <w:rPr>
      <w:rFonts w:ascii="Times New Roman" w:eastAsia="SimSun" w:hAnsi="Times New Roman" w:cs="Mangal"/>
      <w:kern w:val="1"/>
      <w:sz w:val="24"/>
      <w:szCs w:val="24"/>
      <w:lang w:val="en-US" w:eastAsia="hi-IN" w:bidi="hi-IN"/>
    </w:rPr>
  </w:style>
  <w:style w:type="character" w:customStyle="1" w:styleId="BodyTextChar">
    <w:name w:val="Body Text Char"/>
    <w:basedOn w:val="DefaultParagraphFont"/>
    <w:link w:val="BodyText"/>
    <w:rsid w:val="00AA20E1"/>
    <w:rPr>
      <w:rFonts w:ascii="Times New Roman" w:eastAsia="SimSun" w:hAnsi="Times New Roman" w:cs="Mangal"/>
      <w:kern w:val="1"/>
      <w:sz w:val="24"/>
      <w:szCs w:val="24"/>
      <w:lang w:val="en-US" w:eastAsia="hi-IN" w:bidi="hi-IN"/>
    </w:rPr>
  </w:style>
  <w:style w:type="paragraph" w:styleId="NoSpacing">
    <w:name w:val="No Spacing"/>
    <w:uiPriority w:val="1"/>
    <w:qFormat/>
    <w:rsid w:val="00BD00BE"/>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table" w:styleId="TableGrid">
    <w:name w:val="Table Grid"/>
    <w:basedOn w:val="TableNormal"/>
    <w:uiPriority w:val="59"/>
    <w:rsid w:val="00BD0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29E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Contents">
    <w:name w:val="Table Contents"/>
    <w:basedOn w:val="Normal"/>
    <w:rsid w:val="00F234F3"/>
    <w:pPr>
      <w:suppressLineNumbers/>
      <w:suppressAutoHyphens/>
      <w:spacing w:after="0" w:line="240" w:lineRule="auto"/>
    </w:pPr>
    <w:rPr>
      <w:rFonts w:ascii="Arial" w:eastAsia="Times New Roman" w:hAnsi="Arial"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85904">
      <w:bodyDiv w:val="1"/>
      <w:marLeft w:val="0"/>
      <w:marRight w:val="0"/>
      <w:marTop w:val="0"/>
      <w:marBottom w:val="0"/>
      <w:divBdr>
        <w:top w:val="none" w:sz="0" w:space="0" w:color="auto"/>
        <w:left w:val="none" w:sz="0" w:space="0" w:color="auto"/>
        <w:bottom w:val="none" w:sz="0" w:space="0" w:color="auto"/>
        <w:right w:val="none" w:sz="0" w:space="0" w:color="auto"/>
      </w:divBdr>
    </w:div>
    <w:div w:id="222108195">
      <w:bodyDiv w:val="1"/>
      <w:marLeft w:val="0"/>
      <w:marRight w:val="0"/>
      <w:marTop w:val="0"/>
      <w:marBottom w:val="0"/>
      <w:divBdr>
        <w:top w:val="none" w:sz="0" w:space="0" w:color="auto"/>
        <w:left w:val="none" w:sz="0" w:space="0" w:color="auto"/>
        <w:bottom w:val="none" w:sz="0" w:space="0" w:color="auto"/>
        <w:right w:val="none" w:sz="0" w:space="0" w:color="auto"/>
      </w:divBdr>
    </w:div>
    <w:div w:id="247886781">
      <w:bodyDiv w:val="1"/>
      <w:marLeft w:val="0"/>
      <w:marRight w:val="0"/>
      <w:marTop w:val="0"/>
      <w:marBottom w:val="0"/>
      <w:divBdr>
        <w:top w:val="none" w:sz="0" w:space="0" w:color="auto"/>
        <w:left w:val="none" w:sz="0" w:space="0" w:color="auto"/>
        <w:bottom w:val="none" w:sz="0" w:space="0" w:color="auto"/>
        <w:right w:val="none" w:sz="0" w:space="0" w:color="auto"/>
      </w:divBdr>
    </w:div>
    <w:div w:id="253167950">
      <w:bodyDiv w:val="1"/>
      <w:marLeft w:val="0"/>
      <w:marRight w:val="0"/>
      <w:marTop w:val="0"/>
      <w:marBottom w:val="0"/>
      <w:divBdr>
        <w:top w:val="none" w:sz="0" w:space="0" w:color="auto"/>
        <w:left w:val="none" w:sz="0" w:space="0" w:color="auto"/>
        <w:bottom w:val="none" w:sz="0" w:space="0" w:color="auto"/>
        <w:right w:val="none" w:sz="0" w:space="0" w:color="auto"/>
      </w:divBdr>
    </w:div>
    <w:div w:id="629239492">
      <w:bodyDiv w:val="1"/>
      <w:marLeft w:val="0"/>
      <w:marRight w:val="0"/>
      <w:marTop w:val="0"/>
      <w:marBottom w:val="0"/>
      <w:divBdr>
        <w:top w:val="none" w:sz="0" w:space="0" w:color="auto"/>
        <w:left w:val="none" w:sz="0" w:space="0" w:color="auto"/>
        <w:bottom w:val="none" w:sz="0" w:space="0" w:color="auto"/>
        <w:right w:val="none" w:sz="0" w:space="0" w:color="auto"/>
      </w:divBdr>
    </w:div>
    <w:div w:id="676536317">
      <w:bodyDiv w:val="1"/>
      <w:marLeft w:val="0"/>
      <w:marRight w:val="0"/>
      <w:marTop w:val="0"/>
      <w:marBottom w:val="0"/>
      <w:divBdr>
        <w:top w:val="none" w:sz="0" w:space="0" w:color="auto"/>
        <w:left w:val="none" w:sz="0" w:space="0" w:color="auto"/>
        <w:bottom w:val="none" w:sz="0" w:space="0" w:color="auto"/>
        <w:right w:val="none" w:sz="0" w:space="0" w:color="auto"/>
      </w:divBdr>
    </w:div>
    <w:div w:id="732509986">
      <w:bodyDiv w:val="1"/>
      <w:marLeft w:val="0"/>
      <w:marRight w:val="0"/>
      <w:marTop w:val="0"/>
      <w:marBottom w:val="0"/>
      <w:divBdr>
        <w:top w:val="none" w:sz="0" w:space="0" w:color="auto"/>
        <w:left w:val="none" w:sz="0" w:space="0" w:color="auto"/>
        <w:bottom w:val="none" w:sz="0" w:space="0" w:color="auto"/>
        <w:right w:val="none" w:sz="0" w:space="0" w:color="auto"/>
      </w:divBdr>
    </w:div>
    <w:div w:id="744842655">
      <w:bodyDiv w:val="1"/>
      <w:marLeft w:val="0"/>
      <w:marRight w:val="0"/>
      <w:marTop w:val="0"/>
      <w:marBottom w:val="0"/>
      <w:divBdr>
        <w:top w:val="none" w:sz="0" w:space="0" w:color="auto"/>
        <w:left w:val="none" w:sz="0" w:space="0" w:color="auto"/>
        <w:bottom w:val="none" w:sz="0" w:space="0" w:color="auto"/>
        <w:right w:val="none" w:sz="0" w:space="0" w:color="auto"/>
      </w:divBdr>
    </w:div>
    <w:div w:id="958606098">
      <w:bodyDiv w:val="1"/>
      <w:marLeft w:val="0"/>
      <w:marRight w:val="0"/>
      <w:marTop w:val="0"/>
      <w:marBottom w:val="0"/>
      <w:divBdr>
        <w:top w:val="none" w:sz="0" w:space="0" w:color="auto"/>
        <w:left w:val="none" w:sz="0" w:space="0" w:color="auto"/>
        <w:bottom w:val="none" w:sz="0" w:space="0" w:color="auto"/>
        <w:right w:val="none" w:sz="0" w:space="0" w:color="auto"/>
      </w:divBdr>
      <w:divsChild>
        <w:div w:id="243687742">
          <w:marLeft w:val="-90"/>
          <w:marRight w:val="0"/>
          <w:marTop w:val="0"/>
          <w:marBottom w:val="0"/>
          <w:divBdr>
            <w:top w:val="none" w:sz="0" w:space="0" w:color="auto"/>
            <w:left w:val="none" w:sz="0" w:space="0" w:color="auto"/>
            <w:bottom w:val="none" w:sz="0" w:space="0" w:color="auto"/>
            <w:right w:val="none" w:sz="0" w:space="0" w:color="auto"/>
          </w:divBdr>
        </w:div>
        <w:div w:id="1244220056">
          <w:marLeft w:val="-16"/>
          <w:marRight w:val="0"/>
          <w:marTop w:val="0"/>
          <w:marBottom w:val="0"/>
          <w:divBdr>
            <w:top w:val="none" w:sz="0" w:space="0" w:color="auto"/>
            <w:left w:val="none" w:sz="0" w:space="0" w:color="auto"/>
            <w:bottom w:val="none" w:sz="0" w:space="0" w:color="auto"/>
            <w:right w:val="none" w:sz="0" w:space="0" w:color="auto"/>
          </w:divBdr>
        </w:div>
        <w:div w:id="861165377">
          <w:marLeft w:val="0"/>
          <w:marRight w:val="0"/>
          <w:marTop w:val="0"/>
          <w:marBottom w:val="0"/>
          <w:divBdr>
            <w:top w:val="none" w:sz="0" w:space="0" w:color="auto"/>
            <w:left w:val="none" w:sz="0" w:space="0" w:color="auto"/>
            <w:bottom w:val="none" w:sz="0" w:space="0" w:color="auto"/>
            <w:right w:val="none" w:sz="0" w:space="0" w:color="auto"/>
          </w:divBdr>
        </w:div>
        <w:div w:id="1744765221">
          <w:marLeft w:val="-113"/>
          <w:marRight w:val="0"/>
          <w:marTop w:val="0"/>
          <w:marBottom w:val="0"/>
          <w:divBdr>
            <w:top w:val="none" w:sz="0" w:space="0" w:color="auto"/>
            <w:left w:val="none" w:sz="0" w:space="0" w:color="auto"/>
            <w:bottom w:val="none" w:sz="0" w:space="0" w:color="auto"/>
            <w:right w:val="none" w:sz="0" w:space="0" w:color="auto"/>
          </w:divBdr>
        </w:div>
        <w:div w:id="2086802472">
          <w:marLeft w:val="147"/>
          <w:marRight w:val="0"/>
          <w:marTop w:val="0"/>
          <w:marBottom w:val="0"/>
          <w:divBdr>
            <w:top w:val="none" w:sz="0" w:space="0" w:color="auto"/>
            <w:left w:val="none" w:sz="0" w:space="0" w:color="auto"/>
            <w:bottom w:val="none" w:sz="0" w:space="0" w:color="auto"/>
            <w:right w:val="none" w:sz="0" w:space="0" w:color="auto"/>
          </w:divBdr>
        </w:div>
        <w:div w:id="1448351987">
          <w:marLeft w:val="67"/>
          <w:marRight w:val="0"/>
          <w:marTop w:val="0"/>
          <w:marBottom w:val="0"/>
          <w:divBdr>
            <w:top w:val="none" w:sz="0" w:space="0" w:color="auto"/>
            <w:left w:val="none" w:sz="0" w:space="0" w:color="auto"/>
            <w:bottom w:val="none" w:sz="0" w:space="0" w:color="auto"/>
            <w:right w:val="none" w:sz="0" w:space="0" w:color="auto"/>
          </w:divBdr>
        </w:div>
        <w:div w:id="1429347346">
          <w:marLeft w:val="144"/>
          <w:marRight w:val="0"/>
          <w:marTop w:val="0"/>
          <w:marBottom w:val="0"/>
          <w:divBdr>
            <w:top w:val="none" w:sz="0" w:space="0" w:color="auto"/>
            <w:left w:val="none" w:sz="0" w:space="0" w:color="auto"/>
            <w:bottom w:val="none" w:sz="0" w:space="0" w:color="auto"/>
            <w:right w:val="none" w:sz="0" w:space="0" w:color="auto"/>
          </w:divBdr>
        </w:div>
        <w:div w:id="981038397">
          <w:marLeft w:val="-108"/>
          <w:marRight w:val="0"/>
          <w:marTop w:val="0"/>
          <w:marBottom w:val="0"/>
          <w:divBdr>
            <w:top w:val="none" w:sz="0" w:space="0" w:color="auto"/>
            <w:left w:val="none" w:sz="0" w:space="0" w:color="auto"/>
            <w:bottom w:val="none" w:sz="0" w:space="0" w:color="auto"/>
            <w:right w:val="none" w:sz="0" w:space="0" w:color="auto"/>
          </w:divBdr>
        </w:div>
        <w:div w:id="568081438">
          <w:marLeft w:val="0"/>
          <w:marRight w:val="0"/>
          <w:marTop w:val="0"/>
          <w:marBottom w:val="0"/>
          <w:divBdr>
            <w:top w:val="none" w:sz="0" w:space="0" w:color="auto"/>
            <w:left w:val="none" w:sz="0" w:space="0" w:color="auto"/>
            <w:bottom w:val="none" w:sz="0" w:space="0" w:color="auto"/>
            <w:right w:val="none" w:sz="0" w:space="0" w:color="auto"/>
          </w:divBdr>
        </w:div>
        <w:div w:id="1137256725">
          <w:marLeft w:val="0"/>
          <w:marRight w:val="0"/>
          <w:marTop w:val="0"/>
          <w:marBottom w:val="0"/>
          <w:divBdr>
            <w:top w:val="none" w:sz="0" w:space="0" w:color="auto"/>
            <w:left w:val="none" w:sz="0" w:space="0" w:color="auto"/>
            <w:bottom w:val="none" w:sz="0" w:space="0" w:color="auto"/>
            <w:right w:val="none" w:sz="0" w:space="0" w:color="auto"/>
          </w:divBdr>
        </w:div>
        <w:div w:id="1786190068">
          <w:marLeft w:val="0"/>
          <w:marRight w:val="0"/>
          <w:marTop w:val="0"/>
          <w:marBottom w:val="0"/>
          <w:divBdr>
            <w:top w:val="none" w:sz="0" w:space="0" w:color="auto"/>
            <w:left w:val="none" w:sz="0" w:space="0" w:color="auto"/>
            <w:bottom w:val="none" w:sz="0" w:space="0" w:color="auto"/>
            <w:right w:val="none" w:sz="0" w:space="0" w:color="auto"/>
          </w:divBdr>
        </w:div>
        <w:div w:id="1647776399">
          <w:marLeft w:val="0"/>
          <w:marRight w:val="0"/>
          <w:marTop w:val="0"/>
          <w:marBottom w:val="0"/>
          <w:divBdr>
            <w:top w:val="none" w:sz="0" w:space="0" w:color="auto"/>
            <w:left w:val="none" w:sz="0" w:space="0" w:color="auto"/>
            <w:bottom w:val="none" w:sz="0" w:space="0" w:color="auto"/>
            <w:right w:val="none" w:sz="0" w:space="0" w:color="auto"/>
          </w:divBdr>
        </w:div>
        <w:div w:id="1167599815">
          <w:marLeft w:val="-90"/>
          <w:marRight w:val="0"/>
          <w:marTop w:val="0"/>
          <w:marBottom w:val="0"/>
          <w:divBdr>
            <w:top w:val="none" w:sz="0" w:space="0" w:color="auto"/>
            <w:left w:val="none" w:sz="0" w:space="0" w:color="auto"/>
            <w:bottom w:val="none" w:sz="0" w:space="0" w:color="auto"/>
            <w:right w:val="none" w:sz="0" w:space="0" w:color="auto"/>
          </w:divBdr>
        </w:div>
        <w:div w:id="2030451951">
          <w:marLeft w:val="-108"/>
          <w:marRight w:val="0"/>
          <w:marTop w:val="0"/>
          <w:marBottom w:val="0"/>
          <w:divBdr>
            <w:top w:val="none" w:sz="0" w:space="0" w:color="auto"/>
            <w:left w:val="none" w:sz="0" w:space="0" w:color="auto"/>
            <w:bottom w:val="none" w:sz="0" w:space="0" w:color="auto"/>
            <w:right w:val="none" w:sz="0" w:space="0" w:color="auto"/>
          </w:divBdr>
        </w:div>
        <w:div w:id="1119253200">
          <w:marLeft w:val="0"/>
          <w:marRight w:val="0"/>
          <w:marTop w:val="0"/>
          <w:marBottom w:val="0"/>
          <w:divBdr>
            <w:top w:val="none" w:sz="0" w:space="0" w:color="auto"/>
            <w:left w:val="none" w:sz="0" w:space="0" w:color="auto"/>
            <w:bottom w:val="none" w:sz="0" w:space="0" w:color="auto"/>
            <w:right w:val="none" w:sz="0" w:space="0" w:color="auto"/>
          </w:divBdr>
        </w:div>
        <w:div w:id="2145074585">
          <w:marLeft w:val="0"/>
          <w:marRight w:val="0"/>
          <w:marTop w:val="0"/>
          <w:marBottom w:val="0"/>
          <w:divBdr>
            <w:top w:val="none" w:sz="0" w:space="0" w:color="auto"/>
            <w:left w:val="none" w:sz="0" w:space="0" w:color="auto"/>
            <w:bottom w:val="none" w:sz="0" w:space="0" w:color="auto"/>
            <w:right w:val="none" w:sz="0" w:space="0" w:color="auto"/>
          </w:divBdr>
        </w:div>
        <w:div w:id="2016879970">
          <w:marLeft w:val="-108"/>
          <w:marRight w:val="0"/>
          <w:marTop w:val="0"/>
          <w:marBottom w:val="0"/>
          <w:divBdr>
            <w:top w:val="none" w:sz="0" w:space="0" w:color="auto"/>
            <w:left w:val="none" w:sz="0" w:space="0" w:color="auto"/>
            <w:bottom w:val="none" w:sz="0" w:space="0" w:color="auto"/>
            <w:right w:val="none" w:sz="0" w:space="0" w:color="auto"/>
          </w:divBdr>
        </w:div>
        <w:div w:id="1955286090">
          <w:marLeft w:val="-214"/>
          <w:marRight w:val="0"/>
          <w:marTop w:val="0"/>
          <w:marBottom w:val="0"/>
          <w:divBdr>
            <w:top w:val="none" w:sz="0" w:space="0" w:color="auto"/>
            <w:left w:val="none" w:sz="0" w:space="0" w:color="auto"/>
            <w:bottom w:val="none" w:sz="0" w:space="0" w:color="auto"/>
            <w:right w:val="none" w:sz="0" w:space="0" w:color="auto"/>
          </w:divBdr>
        </w:div>
        <w:div w:id="357588308">
          <w:marLeft w:val="-108"/>
          <w:marRight w:val="0"/>
          <w:marTop w:val="0"/>
          <w:marBottom w:val="0"/>
          <w:divBdr>
            <w:top w:val="none" w:sz="0" w:space="0" w:color="auto"/>
            <w:left w:val="none" w:sz="0" w:space="0" w:color="auto"/>
            <w:bottom w:val="none" w:sz="0" w:space="0" w:color="auto"/>
            <w:right w:val="none" w:sz="0" w:space="0" w:color="auto"/>
          </w:divBdr>
        </w:div>
        <w:div w:id="1754665600">
          <w:marLeft w:val="0"/>
          <w:marRight w:val="0"/>
          <w:marTop w:val="0"/>
          <w:marBottom w:val="0"/>
          <w:divBdr>
            <w:top w:val="none" w:sz="0" w:space="0" w:color="auto"/>
            <w:left w:val="none" w:sz="0" w:space="0" w:color="auto"/>
            <w:bottom w:val="none" w:sz="0" w:space="0" w:color="auto"/>
            <w:right w:val="none" w:sz="0" w:space="0" w:color="auto"/>
          </w:divBdr>
        </w:div>
        <w:div w:id="1962152831">
          <w:marLeft w:val="-108"/>
          <w:marRight w:val="0"/>
          <w:marTop w:val="0"/>
          <w:marBottom w:val="0"/>
          <w:divBdr>
            <w:top w:val="none" w:sz="0" w:space="0" w:color="auto"/>
            <w:left w:val="none" w:sz="0" w:space="0" w:color="auto"/>
            <w:bottom w:val="none" w:sz="0" w:space="0" w:color="auto"/>
            <w:right w:val="none" w:sz="0" w:space="0" w:color="auto"/>
          </w:divBdr>
        </w:div>
        <w:div w:id="1786074519">
          <w:marLeft w:val="-108"/>
          <w:marRight w:val="0"/>
          <w:marTop w:val="0"/>
          <w:marBottom w:val="0"/>
          <w:divBdr>
            <w:top w:val="none" w:sz="0" w:space="0" w:color="auto"/>
            <w:left w:val="none" w:sz="0" w:space="0" w:color="auto"/>
            <w:bottom w:val="none" w:sz="0" w:space="0" w:color="auto"/>
            <w:right w:val="none" w:sz="0" w:space="0" w:color="auto"/>
          </w:divBdr>
        </w:div>
      </w:divsChild>
    </w:div>
    <w:div w:id="1465198115">
      <w:bodyDiv w:val="1"/>
      <w:marLeft w:val="0"/>
      <w:marRight w:val="0"/>
      <w:marTop w:val="0"/>
      <w:marBottom w:val="0"/>
      <w:divBdr>
        <w:top w:val="none" w:sz="0" w:space="0" w:color="auto"/>
        <w:left w:val="none" w:sz="0" w:space="0" w:color="auto"/>
        <w:bottom w:val="none" w:sz="0" w:space="0" w:color="auto"/>
        <w:right w:val="none" w:sz="0" w:space="0" w:color="auto"/>
      </w:divBdr>
    </w:div>
    <w:div w:id="1521309547">
      <w:bodyDiv w:val="1"/>
      <w:marLeft w:val="0"/>
      <w:marRight w:val="0"/>
      <w:marTop w:val="0"/>
      <w:marBottom w:val="0"/>
      <w:divBdr>
        <w:top w:val="none" w:sz="0" w:space="0" w:color="auto"/>
        <w:left w:val="none" w:sz="0" w:space="0" w:color="auto"/>
        <w:bottom w:val="none" w:sz="0" w:space="0" w:color="auto"/>
        <w:right w:val="none" w:sz="0" w:space="0" w:color="auto"/>
      </w:divBdr>
    </w:div>
    <w:div w:id="1746947638">
      <w:bodyDiv w:val="1"/>
      <w:marLeft w:val="0"/>
      <w:marRight w:val="0"/>
      <w:marTop w:val="0"/>
      <w:marBottom w:val="0"/>
      <w:divBdr>
        <w:top w:val="none" w:sz="0" w:space="0" w:color="auto"/>
        <w:left w:val="none" w:sz="0" w:space="0" w:color="auto"/>
        <w:bottom w:val="none" w:sz="0" w:space="0" w:color="auto"/>
        <w:right w:val="none" w:sz="0" w:space="0" w:color="auto"/>
      </w:divBdr>
    </w:div>
    <w:div w:id="214500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a/nirmauni.ac.in/3ec1218-testing-and-verification-of-vlsi-design/home/academic-docs/j-assignments-tutorials" TargetMode="External"/><Relationship Id="rId13" Type="http://schemas.openxmlformats.org/officeDocument/2006/relationships/hyperlink" Target="https://sites.google.com/a/nirmauni.ac.in/3ec1218-testing-and-verification-of-vlsi-design/home/academic-docs/p-list-of-international-national-journals-related-to-the-cours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tes.google.com/a/nirmauni.ac.in/ee302-network-analysis-and-synthesis/" TargetMode="External"/><Relationship Id="rId12" Type="http://schemas.openxmlformats.org/officeDocument/2006/relationships/hyperlink" Target="https://sites.google.com/a/nirmauni.ac.in/3ec1218-testing-and-verification-of-vlsi-design/home/academic-docs/o-video-lectures-if-available-like-nptel-mooc-etc"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ites.google.com/a/nirmauni.ac.in/3ec1218-testing-and-verification-of-vlsi-design/home/academic-docs/q-list-of-advanced-topics-seminar-topics-related-to-the-cour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tes.google.com/a/nirmauni.ac.in/3ec1218-testing-and-verification-of-vlsi-design/home/academic-docs/n-course-related-own-blog-and-other-such-blogs" TargetMode="External"/><Relationship Id="rId5" Type="http://schemas.openxmlformats.org/officeDocument/2006/relationships/footnotes" Target="footnotes.xml"/><Relationship Id="rId15" Type="http://schemas.openxmlformats.org/officeDocument/2006/relationships/hyperlink" Target="https://sites.google.com/a/nirmauni.ac.in/3ec1218-testing-and-verification-of-vlsi-design/home/academic-docs/y-useful-softwares" TargetMode="External"/><Relationship Id="rId10" Type="http://schemas.openxmlformats.org/officeDocument/2006/relationships/hyperlink" Target="https://sites.google.com/a/nirmauni.ac.in/3ec1218-testing-and-verification-of-vlsi-design/home/academic-docs/m-course-related-important-web-link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ites.google.com/a/nirmauni.ac.in/3ec1218-testing-and-verification-of-vlsi-design/home/academic-docs/l-laboratory-manuals" TargetMode="External"/><Relationship Id="rId14" Type="http://schemas.openxmlformats.org/officeDocument/2006/relationships/hyperlink" Target="https://sites.google.com/a/nirmauni.ac.in/3ec1218-testing-and-verification-of-vlsi-design/home/academic-docs/x-animations-simulations-to-explain-the-complex-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10</Pages>
  <Words>3054</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ECICEE61</cp:lastModifiedBy>
  <cp:revision>64</cp:revision>
  <dcterms:created xsi:type="dcterms:W3CDTF">2018-01-08T09:41:00Z</dcterms:created>
  <dcterms:modified xsi:type="dcterms:W3CDTF">2018-07-16T04:52:00Z</dcterms:modified>
</cp:coreProperties>
</file>